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6D" w:rsidRPr="008106BA" w:rsidRDefault="00E7766D" w:rsidP="0085327D">
      <w:pPr>
        <w:spacing w:after="120"/>
        <w:rPr>
          <w:b/>
          <w:sz w:val="28"/>
          <w:lang w:val="ru-RU"/>
        </w:rPr>
      </w:pPr>
      <w:bookmarkStart w:id="0" w:name="dtitle1" w:colFirst="1" w:colLast="1"/>
      <w:r w:rsidRPr="008106BA">
        <w:rPr>
          <w:b/>
          <w:sz w:val="28"/>
          <w:lang w:val="ru-RU"/>
        </w:rPr>
        <w:t>Высокий авторитет МАС в МСЭ</w:t>
      </w:r>
    </w:p>
    <w:p w:rsidR="00B46350" w:rsidRPr="008106BA" w:rsidRDefault="000423BC" w:rsidP="0085327D">
      <w:pPr>
        <w:spacing w:after="120"/>
        <w:rPr>
          <w:lang w:val="ru-RU"/>
        </w:rPr>
      </w:pPr>
      <w:r>
        <w:rPr>
          <w:lang w:val="ru-RU"/>
        </w:rPr>
        <w:t>В</w:t>
      </w:r>
      <w:r w:rsidR="00E7766D">
        <w:rPr>
          <w:lang w:val="ru-RU"/>
        </w:rPr>
        <w:t xml:space="preserve"> последнее время в МСЭ </w:t>
      </w:r>
      <w:r>
        <w:rPr>
          <w:lang w:val="ru-RU"/>
        </w:rPr>
        <w:t xml:space="preserve">проходили </w:t>
      </w:r>
      <w:r w:rsidR="00E7766D">
        <w:rPr>
          <w:lang w:val="ru-RU"/>
        </w:rPr>
        <w:t xml:space="preserve">важные мероприятия, среди которых особенно </w:t>
      </w:r>
      <w:r>
        <w:rPr>
          <w:lang w:val="ru-RU"/>
        </w:rPr>
        <w:t>важное значение для России и стран РСС имеет</w:t>
      </w:r>
      <w:r w:rsidR="00E7766D">
        <w:rPr>
          <w:lang w:val="ru-RU"/>
        </w:rPr>
        <w:t xml:space="preserve"> </w:t>
      </w:r>
      <w:r w:rsidR="00E7766D" w:rsidRPr="008106BA">
        <w:rPr>
          <w:lang w:val="ru-RU"/>
        </w:rPr>
        <w:t xml:space="preserve">заседание Исследовательской комиссии 2 Сектора развития электросвязи </w:t>
      </w:r>
      <w:r>
        <w:rPr>
          <w:lang w:val="ru-RU"/>
        </w:rPr>
        <w:t xml:space="preserve">МСЭ </w:t>
      </w:r>
      <w:r w:rsidR="00E7766D" w:rsidRPr="008106BA">
        <w:rPr>
          <w:lang w:val="ru-RU"/>
        </w:rPr>
        <w:t>по вопросу 4/2 Оборудование электросвязи/ИКТ: проверка на соответствие и ‎функциональную совместимость, борьба с использованием контрафактных и похищенных мобильных устройств, которое состоялось 1–2 июня 2023 года в Женеве (вопрос 4/2 ИК 2 МСЭ-</w:t>
      </w:r>
      <w:r>
        <w:rPr>
          <w:lang w:val="fr-CH"/>
        </w:rPr>
        <w:t>D</w:t>
      </w:r>
      <w:r w:rsidR="00E7766D" w:rsidRPr="008106BA">
        <w:rPr>
          <w:lang w:val="ru-RU"/>
        </w:rPr>
        <w:t>).</w:t>
      </w:r>
    </w:p>
    <w:p w:rsidR="00E7766D" w:rsidRDefault="000423BC" w:rsidP="0085327D">
      <w:pPr>
        <w:spacing w:after="120"/>
        <w:rPr>
          <w:lang w:val="ru-RU"/>
        </w:rPr>
      </w:pPr>
      <w:r>
        <w:rPr>
          <w:lang w:val="ru-RU"/>
        </w:rPr>
        <w:t>В</w:t>
      </w:r>
      <w:r w:rsidR="00E7766D" w:rsidRPr="008106BA">
        <w:rPr>
          <w:lang w:val="ru-RU"/>
        </w:rPr>
        <w:t xml:space="preserve">опросы подтверждения соответствия и совместимости оборудования ИКТ </w:t>
      </w:r>
      <w:r>
        <w:rPr>
          <w:lang w:val="ru-RU"/>
        </w:rPr>
        <w:t>д</w:t>
      </w:r>
      <w:r w:rsidRPr="008106BA">
        <w:rPr>
          <w:lang w:val="ru-RU"/>
        </w:rPr>
        <w:t xml:space="preserve">ля России и стран РСС </w:t>
      </w:r>
      <w:r w:rsidR="00E7766D" w:rsidRPr="008106BA">
        <w:rPr>
          <w:lang w:val="ru-RU"/>
        </w:rPr>
        <w:t>являются актуальными</w:t>
      </w:r>
      <w:r>
        <w:rPr>
          <w:lang w:val="ru-RU"/>
        </w:rPr>
        <w:t>, поскольку</w:t>
      </w:r>
      <w:r w:rsidR="00E7766D" w:rsidRPr="008106BA">
        <w:rPr>
          <w:lang w:val="ru-RU"/>
        </w:rPr>
        <w:t xml:space="preserve"> </w:t>
      </w:r>
      <w:r>
        <w:rPr>
          <w:lang w:val="ru-RU"/>
        </w:rPr>
        <w:t>б</w:t>
      </w:r>
      <w:r w:rsidR="00E7766D" w:rsidRPr="008106BA">
        <w:rPr>
          <w:lang w:val="ru-RU"/>
        </w:rPr>
        <w:t xml:space="preserve">орьба с использованием контрафактных и похищенных мобильных устройств </w:t>
      </w:r>
      <w:r>
        <w:rPr>
          <w:lang w:val="ru-RU"/>
        </w:rPr>
        <w:t>приобретает</w:t>
      </w:r>
      <w:r w:rsidR="00E7766D" w:rsidRPr="008106BA">
        <w:rPr>
          <w:lang w:val="ru-RU"/>
        </w:rPr>
        <w:t xml:space="preserve"> первостепенное значение. </w:t>
      </w:r>
    </w:p>
    <w:p w:rsidR="00630FF7" w:rsidRPr="008106BA" w:rsidRDefault="00630FF7" w:rsidP="0085327D">
      <w:pPr>
        <w:spacing w:after="120"/>
        <w:rPr>
          <w:lang w:val="ru-RU"/>
        </w:rPr>
      </w:pPr>
      <w:r w:rsidRPr="008106BA">
        <w:rPr>
          <w:lang w:val="ru-RU"/>
        </w:rPr>
        <w:t>Председателем конференции был избран заместитель докладчика по вопросу 4/2 представитель Международной академии связи</w:t>
      </w:r>
      <w:r w:rsidR="000423BC">
        <w:rPr>
          <w:lang w:val="ru-RU"/>
        </w:rPr>
        <w:t xml:space="preserve"> </w:t>
      </w:r>
      <w:r w:rsidR="000423BC" w:rsidRPr="000423BC">
        <w:rPr>
          <w:lang w:val="ru-RU"/>
        </w:rPr>
        <w:t>(М</w:t>
      </w:r>
      <w:r w:rsidR="000423BC">
        <w:rPr>
          <w:lang w:val="ru-RU"/>
        </w:rPr>
        <w:t>АС</w:t>
      </w:r>
      <w:r w:rsidR="000423BC" w:rsidRPr="000423BC">
        <w:rPr>
          <w:lang w:val="ru-RU"/>
        </w:rPr>
        <w:t xml:space="preserve">) </w:t>
      </w:r>
      <w:r w:rsidR="000423BC" w:rsidRPr="008106BA">
        <w:rPr>
          <w:lang w:val="ru-RU"/>
        </w:rPr>
        <w:t>Сергей Владиславович Мельник</w:t>
      </w:r>
      <w:r w:rsidRPr="008106BA">
        <w:rPr>
          <w:lang w:val="ru-RU"/>
        </w:rPr>
        <w:t>, Российская Федерация.</w:t>
      </w:r>
    </w:p>
    <w:p w:rsidR="00630FF7" w:rsidRPr="008106BA" w:rsidRDefault="00630FF7" w:rsidP="0085327D">
      <w:pPr>
        <w:spacing w:after="120"/>
        <w:rPr>
          <w:lang w:val="ru-RU"/>
        </w:rPr>
      </w:pPr>
      <w:r w:rsidRPr="008106BA">
        <w:rPr>
          <w:lang w:val="ru-RU"/>
        </w:rPr>
        <w:t>Конференция проводилась в гибридном очно/заочном формате.</w:t>
      </w:r>
    </w:p>
    <w:p w:rsidR="00630FF7" w:rsidRPr="008106BA" w:rsidRDefault="00630FF7" w:rsidP="0085327D">
      <w:pPr>
        <w:spacing w:after="120"/>
        <w:rPr>
          <w:lang w:val="ru-RU"/>
        </w:rPr>
      </w:pPr>
      <w:r w:rsidRPr="008106BA">
        <w:rPr>
          <w:lang w:val="ru-RU"/>
        </w:rPr>
        <w:t>На конференции присутствовал</w:t>
      </w:r>
      <w:r w:rsidR="000423BC">
        <w:rPr>
          <w:lang w:val="ru-RU"/>
        </w:rPr>
        <w:t>о</w:t>
      </w:r>
      <w:r w:rsidRPr="008106BA">
        <w:rPr>
          <w:lang w:val="ru-RU"/>
        </w:rPr>
        <w:t xml:space="preserve"> более 50 делегатов из 24 стран мира, среди которых: </w:t>
      </w:r>
    </w:p>
    <w:p w:rsidR="00630FF7" w:rsidRPr="008106BA" w:rsidRDefault="00630FF7" w:rsidP="0085327D">
      <w:pPr>
        <w:spacing w:after="120"/>
        <w:rPr>
          <w:lang w:val="ru-RU"/>
        </w:rPr>
      </w:pPr>
      <w:r w:rsidRPr="008106BA">
        <w:rPr>
          <w:lang w:val="ru-RU"/>
        </w:rPr>
        <w:t>Докладчик по вопросу 4/2 Ибрагима Сил</w:t>
      </w:r>
      <w:r w:rsidR="00045C41" w:rsidRPr="008106BA">
        <w:rPr>
          <w:lang w:val="ru-RU"/>
        </w:rPr>
        <w:t>л</w:t>
      </w:r>
      <w:r w:rsidRPr="008106BA">
        <w:rPr>
          <w:lang w:val="ru-RU"/>
        </w:rPr>
        <w:t xml:space="preserve">а (Гвинея), </w:t>
      </w:r>
      <w:r w:rsidR="000423BC">
        <w:rPr>
          <w:lang w:val="ru-RU"/>
        </w:rPr>
        <w:t>председатель</w:t>
      </w:r>
      <w:r w:rsidR="00045C41" w:rsidRPr="008106BA">
        <w:rPr>
          <w:lang w:val="ru-RU"/>
        </w:rPr>
        <w:t xml:space="preserve"> исследовательской комиссии </w:t>
      </w:r>
      <w:r w:rsidR="000423BC">
        <w:rPr>
          <w:lang w:val="ru-RU"/>
        </w:rPr>
        <w:t xml:space="preserve">2 </w:t>
      </w:r>
      <w:r w:rsidR="00045C41" w:rsidRPr="008106BA">
        <w:rPr>
          <w:lang w:val="ru-RU"/>
        </w:rPr>
        <w:t>МСЭ-</w:t>
      </w:r>
      <w:r w:rsidR="000423BC">
        <w:rPr>
          <w:lang w:val="fr-CH"/>
        </w:rPr>
        <w:t>D</w:t>
      </w:r>
      <w:r w:rsidR="00045C41" w:rsidRPr="008106BA">
        <w:rPr>
          <w:lang w:val="ru-RU"/>
        </w:rPr>
        <w:t xml:space="preserve"> </w:t>
      </w:r>
      <w:proofErr w:type="spellStart"/>
      <w:r w:rsidR="00045C41" w:rsidRPr="008106BA">
        <w:rPr>
          <w:lang w:val="ru-RU"/>
        </w:rPr>
        <w:t>Хидео</w:t>
      </w:r>
      <w:proofErr w:type="spellEnd"/>
      <w:r w:rsidR="00045C41" w:rsidRPr="008106BA">
        <w:rPr>
          <w:lang w:val="ru-RU"/>
        </w:rPr>
        <w:t xml:space="preserve"> </w:t>
      </w:r>
      <w:proofErr w:type="spellStart"/>
      <w:r w:rsidR="00045C41" w:rsidRPr="008106BA">
        <w:rPr>
          <w:lang w:val="ru-RU"/>
        </w:rPr>
        <w:t>Иманака</w:t>
      </w:r>
      <w:proofErr w:type="spellEnd"/>
      <w:r w:rsidR="00045C41" w:rsidRPr="008106BA">
        <w:rPr>
          <w:lang w:val="ru-RU"/>
        </w:rPr>
        <w:t xml:space="preserve"> (Япония), </w:t>
      </w:r>
      <w:proofErr w:type="spellStart"/>
      <w:r w:rsidR="00045C41" w:rsidRPr="008106BA">
        <w:rPr>
          <w:lang w:val="ru-RU"/>
        </w:rPr>
        <w:t>Хуавей</w:t>
      </w:r>
      <w:proofErr w:type="spellEnd"/>
      <w:r w:rsidR="00045C41" w:rsidRPr="008106BA">
        <w:rPr>
          <w:lang w:val="ru-RU"/>
        </w:rPr>
        <w:t xml:space="preserve"> </w:t>
      </w:r>
      <w:proofErr w:type="spellStart"/>
      <w:r w:rsidR="00045C41" w:rsidRPr="008106BA">
        <w:rPr>
          <w:lang w:val="ru-RU"/>
        </w:rPr>
        <w:t>Занг</w:t>
      </w:r>
      <w:proofErr w:type="spellEnd"/>
      <w:r w:rsidR="00045C41" w:rsidRPr="008106BA">
        <w:rPr>
          <w:lang w:val="ru-RU"/>
        </w:rPr>
        <w:t xml:space="preserve"> (Китай), Дао Туре (Гвинея),</w:t>
      </w:r>
      <w:r w:rsidR="008D5547" w:rsidRPr="008106BA">
        <w:rPr>
          <w:lang w:val="ru-RU"/>
        </w:rPr>
        <w:t xml:space="preserve"> Елена Петрова, </w:t>
      </w:r>
      <w:r w:rsidR="000423BC">
        <w:rPr>
          <w:lang w:val="ru-RU"/>
        </w:rPr>
        <w:t>МАС</w:t>
      </w:r>
      <w:r w:rsidR="008D5547" w:rsidRPr="008106BA">
        <w:rPr>
          <w:lang w:val="ru-RU"/>
        </w:rPr>
        <w:t xml:space="preserve">, Российская Федерация, Владимир Судовцев, </w:t>
      </w:r>
      <w:r w:rsidR="000423BC">
        <w:rPr>
          <w:lang w:val="ru-RU"/>
        </w:rPr>
        <w:t>МАС</w:t>
      </w:r>
      <w:r w:rsidR="008D5547" w:rsidRPr="008106BA">
        <w:rPr>
          <w:lang w:val="ru-RU"/>
        </w:rPr>
        <w:t xml:space="preserve">, Российская Федерация,  </w:t>
      </w:r>
      <w:r w:rsidR="00045C41" w:rsidRPr="008106BA">
        <w:rPr>
          <w:lang w:val="ru-RU"/>
        </w:rPr>
        <w:t xml:space="preserve"> Владимир </w:t>
      </w:r>
      <w:proofErr w:type="spellStart"/>
      <w:r w:rsidR="00896796" w:rsidRPr="008106BA">
        <w:rPr>
          <w:lang w:val="ru-RU"/>
        </w:rPr>
        <w:t>Дайгеле</w:t>
      </w:r>
      <w:proofErr w:type="spellEnd"/>
      <w:r w:rsidR="00896796" w:rsidRPr="008106BA">
        <w:rPr>
          <w:lang w:val="ru-RU"/>
        </w:rPr>
        <w:t xml:space="preserve">, </w:t>
      </w:r>
      <w:r w:rsidR="00045C41" w:rsidRPr="008106BA">
        <w:rPr>
          <w:lang w:val="ru-RU"/>
        </w:rPr>
        <w:t xml:space="preserve"> </w:t>
      </w:r>
      <w:r w:rsidR="00896796" w:rsidRPr="008106BA">
        <w:rPr>
          <w:lang w:val="ru-RU"/>
        </w:rPr>
        <w:t>координатор БДТ по вопросу 4/2, МСЭ</w:t>
      </w:r>
      <w:r w:rsidR="00045C41" w:rsidRPr="008106BA">
        <w:rPr>
          <w:lang w:val="ru-RU"/>
        </w:rPr>
        <w:t xml:space="preserve">, Кунг-Так Ли </w:t>
      </w:r>
      <w:r w:rsidR="00896796" w:rsidRPr="008106BA">
        <w:rPr>
          <w:lang w:val="ru-RU"/>
        </w:rPr>
        <w:t xml:space="preserve">координатор БДТ по вопросу 4/2, МСЭ </w:t>
      </w:r>
      <w:r w:rsidR="00045C41" w:rsidRPr="008106BA">
        <w:rPr>
          <w:lang w:val="ru-RU"/>
        </w:rPr>
        <w:t>(Южная Корея).</w:t>
      </w:r>
    </w:p>
    <w:p w:rsidR="000423BC" w:rsidRDefault="00763C5A" w:rsidP="008106BA">
      <w:pPr>
        <w:spacing w:after="120"/>
        <w:rPr>
          <w:lang w:val="ru-RU"/>
        </w:rPr>
      </w:pPr>
      <w:r>
        <w:rPr>
          <w:lang w:val="ru-RU"/>
        </w:rPr>
        <w:t>Председательствующий заместитель докладчика С.В.Мельник передал всем присутствующим приветствие от Президента Международной академии связи, Анастасии Петровны</w:t>
      </w:r>
      <w:r w:rsidR="000423BC">
        <w:rPr>
          <w:lang w:val="ru-RU"/>
        </w:rPr>
        <w:t xml:space="preserve"> </w:t>
      </w:r>
      <w:proofErr w:type="spellStart"/>
      <w:r w:rsidR="000423BC">
        <w:rPr>
          <w:lang w:val="ru-RU"/>
        </w:rPr>
        <w:t>Оситис</w:t>
      </w:r>
      <w:proofErr w:type="spellEnd"/>
      <w:r w:rsidR="000423BC">
        <w:rPr>
          <w:lang w:val="ru-RU"/>
        </w:rPr>
        <w:t>.</w:t>
      </w:r>
    </w:p>
    <w:p w:rsidR="00341C9B" w:rsidRPr="000B59BA" w:rsidRDefault="00CE4F40" w:rsidP="000B59BA">
      <w:pPr>
        <w:spacing w:after="120"/>
        <w:rPr>
          <w:lang w:val="ru-RU"/>
        </w:rPr>
      </w:pPr>
      <w:r w:rsidRPr="002B1D69">
        <w:rPr>
          <w:highlight w:val="yellow"/>
          <w:lang w:val="ru-RU"/>
        </w:rPr>
        <w:t xml:space="preserve">На заседании были рассмотрены </w:t>
      </w:r>
      <w:r w:rsidR="00341C9B" w:rsidRPr="002B1D69">
        <w:rPr>
          <w:highlight w:val="yellow"/>
          <w:lang w:val="ru-RU"/>
        </w:rPr>
        <w:t xml:space="preserve">регулятивные аспекты внедрения </w:t>
      </w:r>
      <w:r w:rsidR="00957AA1" w:rsidRPr="002B1D69">
        <w:rPr>
          <w:highlight w:val="yellow"/>
          <w:lang w:val="ru-RU"/>
        </w:rPr>
        <w:t>технологий</w:t>
      </w:r>
      <w:r w:rsidR="00341C9B" w:rsidRPr="002B1D69">
        <w:rPr>
          <w:highlight w:val="yellow"/>
          <w:lang w:val="ru-RU"/>
        </w:rPr>
        <w:t xml:space="preserve"> и </w:t>
      </w:r>
      <w:r w:rsidR="00957AA1" w:rsidRPr="002B1D69">
        <w:rPr>
          <w:highlight w:val="yellow"/>
          <w:lang w:val="ru-RU"/>
        </w:rPr>
        <w:t>их совместимость</w:t>
      </w:r>
      <w:r w:rsidR="00341C9B" w:rsidRPr="002B1D69">
        <w:rPr>
          <w:highlight w:val="yellow"/>
          <w:lang w:val="ru-RU"/>
        </w:rPr>
        <w:t>, связанные с 5G;</w:t>
      </w:r>
      <w:r w:rsidRPr="002B1D69">
        <w:rPr>
          <w:highlight w:val="yellow"/>
          <w:lang w:val="ru-RU"/>
        </w:rPr>
        <w:t xml:space="preserve"> </w:t>
      </w:r>
      <w:r w:rsidR="00341C9B" w:rsidRPr="002B1D69">
        <w:rPr>
          <w:highlight w:val="yellow"/>
          <w:lang w:val="ru-RU"/>
        </w:rPr>
        <w:t xml:space="preserve">модификации программного обеспечения </w:t>
      </w:r>
      <w:proofErr w:type="gramStart"/>
      <w:r w:rsidR="00341C9B" w:rsidRPr="002B1D69">
        <w:rPr>
          <w:highlight w:val="yellow"/>
          <w:lang w:val="ru-RU"/>
        </w:rPr>
        <w:t>ИКТ-устройств</w:t>
      </w:r>
      <w:proofErr w:type="gramEnd"/>
      <w:r w:rsidR="00341C9B" w:rsidRPr="002B1D69">
        <w:rPr>
          <w:highlight w:val="yellow"/>
          <w:lang w:val="ru-RU"/>
        </w:rPr>
        <w:t xml:space="preserve"> после сертификации и их вли</w:t>
      </w:r>
      <w:r w:rsidR="00957AA1" w:rsidRPr="002B1D69">
        <w:rPr>
          <w:highlight w:val="yellow"/>
          <w:lang w:val="ru-RU"/>
        </w:rPr>
        <w:t>яние на существующие системы</w:t>
      </w:r>
      <w:r w:rsidRPr="002B1D69">
        <w:rPr>
          <w:highlight w:val="yellow"/>
          <w:lang w:val="ru-RU"/>
        </w:rPr>
        <w:t xml:space="preserve"> и к</w:t>
      </w:r>
      <w:r w:rsidR="00341C9B" w:rsidRPr="002B1D69">
        <w:rPr>
          <w:highlight w:val="yellow"/>
          <w:lang w:val="ru-RU"/>
        </w:rPr>
        <w:t xml:space="preserve">аким образом новые технологии могут способствовать совершенствованию международных рамок </w:t>
      </w:r>
      <w:r w:rsidR="00896796" w:rsidRPr="002B1D69">
        <w:rPr>
          <w:highlight w:val="yellow"/>
          <w:lang w:val="ru-RU"/>
        </w:rPr>
        <w:t xml:space="preserve">C&amp;I </w:t>
      </w:r>
      <w:r w:rsidR="00341C9B" w:rsidRPr="002B1D69">
        <w:rPr>
          <w:highlight w:val="yellow"/>
          <w:lang w:val="ru-RU"/>
        </w:rPr>
        <w:t xml:space="preserve"> </w:t>
      </w:r>
      <w:r w:rsidR="00896796" w:rsidRPr="002B1D69">
        <w:rPr>
          <w:highlight w:val="yellow"/>
          <w:lang w:val="ru-RU"/>
        </w:rPr>
        <w:t>при торговле</w:t>
      </w:r>
      <w:r w:rsidR="00341C9B" w:rsidRPr="002B1D69">
        <w:rPr>
          <w:highlight w:val="yellow"/>
          <w:lang w:val="ru-RU"/>
        </w:rPr>
        <w:t xml:space="preserve"> и использовани</w:t>
      </w:r>
      <w:r w:rsidRPr="002B1D69">
        <w:rPr>
          <w:highlight w:val="yellow"/>
          <w:lang w:val="ru-RU"/>
        </w:rPr>
        <w:t>и</w:t>
      </w:r>
      <w:r w:rsidR="00341C9B" w:rsidRPr="002B1D69">
        <w:rPr>
          <w:highlight w:val="yellow"/>
          <w:lang w:val="ru-RU"/>
        </w:rPr>
        <w:t xml:space="preserve"> </w:t>
      </w:r>
      <w:r w:rsidR="00896796" w:rsidRPr="002B1D69">
        <w:rPr>
          <w:highlight w:val="yellow"/>
          <w:lang w:val="ru-RU"/>
        </w:rPr>
        <w:t>оборудования</w:t>
      </w:r>
      <w:r w:rsidR="00341C9B" w:rsidRPr="002B1D69">
        <w:rPr>
          <w:highlight w:val="yellow"/>
          <w:lang w:val="ru-RU"/>
        </w:rPr>
        <w:t xml:space="preserve"> ИКТ.</w:t>
      </w:r>
    </w:p>
    <w:p w:rsidR="00341C9B" w:rsidRPr="000B59BA" w:rsidRDefault="00341C9B" w:rsidP="000B59BA">
      <w:pPr>
        <w:spacing w:after="120"/>
        <w:rPr>
          <w:lang w:val="ru-RU"/>
        </w:rPr>
      </w:pPr>
      <w:r w:rsidRPr="000B59BA">
        <w:rPr>
          <w:b/>
          <w:bCs/>
          <w:lang w:val="ru-RU"/>
        </w:rPr>
        <w:t>Ведущий:</w:t>
      </w:r>
      <w:r w:rsidRPr="000B59BA">
        <w:rPr>
          <w:lang w:val="ru-RU"/>
        </w:rPr>
        <w:t xml:space="preserve"> г-н Владимир </w:t>
      </w:r>
      <w:proofErr w:type="spellStart"/>
      <w:r w:rsidRPr="000B59BA">
        <w:rPr>
          <w:lang w:val="ru-RU"/>
        </w:rPr>
        <w:t>Дайгеле</w:t>
      </w:r>
      <w:proofErr w:type="spellEnd"/>
      <w:r w:rsidRPr="000B59BA">
        <w:rPr>
          <w:lang w:val="ru-RU"/>
        </w:rPr>
        <w:t>, координатор БДТ по вопросу 4/2, МСЭ.</w:t>
      </w:r>
    </w:p>
    <w:p w:rsidR="000B59BA" w:rsidRDefault="00341C9B" w:rsidP="000B59BA">
      <w:pPr>
        <w:spacing w:after="120"/>
        <w:rPr>
          <w:lang w:val="ru-RU"/>
        </w:rPr>
      </w:pPr>
      <w:r w:rsidRPr="000B59BA">
        <w:rPr>
          <w:lang w:val="ru-RU"/>
        </w:rPr>
        <w:t> </w:t>
      </w:r>
      <w:r w:rsidR="00896796" w:rsidRPr="000B59BA">
        <w:rPr>
          <w:lang w:val="ru-RU"/>
        </w:rPr>
        <w:t xml:space="preserve">На заседании прозвучали доклады: </w:t>
      </w:r>
    </w:p>
    <w:p w:rsidR="000B59BA" w:rsidRDefault="00896796" w:rsidP="000B59BA">
      <w:pPr>
        <w:spacing w:after="120"/>
        <w:rPr>
          <w:lang w:val="ru-RU"/>
        </w:rPr>
      </w:pPr>
      <w:r w:rsidRPr="000B59BA">
        <w:rPr>
          <w:lang w:val="ru-RU"/>
        </w:rPr>
        <w:t>Леонардо Маркес Кампос</w:t>
      </w:r>
      <w:r w:rsidR="00341C9B" w:rsidRPr="000B59BA">
        <w:rPr>
          <w:lang w:val="ru-RU"/>
        </w:rPr>
        <w:t>, Бразил</w:t>
      </w:r>
      <w:r w:rsidRPr="000B59BA">
        <w:rPr>
          <w:lang w:val="ru-RU"/>
        </w:rPr>
        <w:t>ия</w:t>
      </w:r>
      <w:r w:rsidR="00341C9B" w:rsidRPr="000B59BA">
        <w:rPr>
          <w:b/>
          <w:bCs/>
          <w:lang w:val="ru-RU"/>
        </w:rPr>
        <w:t xml:space="preserve">. </w:t>
      </w:r>
      <w:r w:rsidR="00341C9B" w:rsidRPr="000B59BA">
        <w:rPr>
          <w:bCs/>
          <w:lang w:val="ru-RU"/>
        </w:rPr>
        <w:t>Новая система оценки соответствия телекоммуникационной продукции</w:t>
      </w:r>
      <w:r w:rsidRPr="000B59BA">
        <w:rPr>
          <w:bCs/>
          <w:lang w:val="ru-RU"/>
        </w:rPr>
        <w:t>,</w:t>
      </w:r>
      <w:r w:rsidR="000B59BA">
        <w:rPr>
          <w:lang w:val="ru-RU"/>
        </w:rPr>
        <w:t xml:space="preserve"> </w:t>
      </w:r>
    </w:p>
    <w:p w:rsidR="000B59BA" w:rsidRDefault="00341C9B" w:rsidP="000B59BA">
      <w:pPr>
        <w:spacing w:after="120"/>
        <w:rPr>
          <w:lang w:val="ru-RU"/>
        </w:rPr>
      </w:pPr>
      <w:proofErr w:type="spellStart"/>
      <w:r w:rsidRPr="000B59BA">
        <w:rPr>
          <w:lang w:val="ru-RU"/>
        </w:rPr>
        <w:t>Мвенде</w:t>
      </w:r>
      <w:proofErr w:type="spellEnd"/>
      <w:r w:rsidRPr="000B59BA">
        <w:rPr>
          <w:lang w:val="ru-RU"/>
        </w:rPr>
        <w:t xml:space="preserve"> </w:t>
      </w:r>
      <w:proofErr w:type="spellStart"/>
      <w:r w:rsidRPr="000B59BA">
        <w:rPr>
          <w:lang w:val="ru-RU"/>
        </w:rPr>
        <w:t>Нджираини</w:t>
      </w:r>
      <w:proofErr w:type="spellEnd"/>
      <w:r w:rsidRPr="000B59BA">
        <w:rPr>
          <w:lang w:val="ru-RU"/>
        </w:rPr>
        <w:t>, </w:t>
      </w:r>
      <w:r w:rsidRPr="000B59BA">
        <w:rPr>
          <w:bCs/>
          <w:lang w:val="ru-RU"/>
        </w:rPr>
        <w:t>Кения.  Оценка соответствия и совместимости в Африке: тематическое исследование Кении.</w:t>
      </w:r>
      <w:r w:rsidR="00896796" w:rsidRPr="000B59BA">
        <w:rPr>
          <w:lang w:val="ru-RU"/>
        </w:rPr>
        <w:t xml:space="preserve"> </w:t>
      </w:r>
    </w:p>
    <w:p w:rsidR="00341C9B" w:rsidRDefault="00341C9B" w:rsidP="000B59BA">
      <w:pPr>
        <w:spacing w:after="120"/>
        <w:rPr>
          <w:lang w:val="ru-RU"/>
        </w:rPr>
      </w:pPr>
      <w:r w:rsidRPr="000B59BA">
        <w:rPr>
          <w:lang w:val="ru-RU"/>
        </w:rPr>
        <w:t>Сергей Мельник</w:t>
      </w:r>
      <w:r w:rsidR="00896796" w:rsidRPr="000B59BA">
        <w:rPr>
          <w:lang w:val="ru-RU"/>
        </w:rPr>
        <w:t xml:space="preserve">, Международная академия </w:t>
      </w:r>
      <w:r w:rsidRPr="000B59BA">
        <w:rPr>
          <w:lang w:val="ru-RU"/>
        </w:rPr>
        <w:t>связи, Российская Федерация​​. </w:t>
      </w:r>
      <w:r w:rsidRPr="000B59BA">
        <w:rPr>
          <w:bCs/>
          <w:lang w:val="ru-RU"/>
        </w:rPr>
        <w:t>Сертификация оборудования ИКТ в России и регионе СНГ</w:t>
      </w:r>
      <w:r w:rsidRPr="000B59BA">
        <w:rPr>
          <w:lang w:val="ru-RU"/>
        </w:rPr>
        <w:t>.</w:t>
      </w:r>
    </w:p>
    <w:p w:rsidR="006F050D" w:rsidRPr="000B59BA" w:rsidRDefault="006F050D" w:rsidP="000B59BA">
      <w:pPr>
        <w:spacing w:after="120"/>
        <w:rPr>
          <w:lang w:val="ru-RU"/>
        </w:rPr>
      </w:pPr>
      <w:r>
        <w:rPr>
          <w:lang w:val="ru-RU"/>
        </w:rPr>
        <w:t>Докладчики отмечали важность работы национальных систем аккредитации и сертификации под эгидой администраций связи</w:t>
      </w:r>
      <w:r w:rsidR="00CC62B2">
        <w:rPr>
          <w:lang w:val="ru-RU"/>
        </w:rPr>
        <w:t>, особенности взаимодействия с международными системами</w:t>
      </w:r>
      <w:r>
        <w:rPr>
          <w:lang w:val="ru-RU"/>
        </w:rPr>
        <w:t xml:space="preserve">. </w:t>
      </w:r>
    </w:p>
    <w:p w:rsidR="008106BA" w:rsidRDefault="00896796" w:rsidP="008106BA">
      <w:pPr>
        <w:spacing w:after="120"/>
        <w:rPr>
          <w:lang w:val="ru-RU"/>
        </w:rPr>
      </w:pPr>
      <w:r w:rsidRPr="000B59BA">
        <w:rPr>
          <w:lang w:val="ru-RU"/>
        </w:rPr>
        <w:t xml:space="preserve">Наибольший интерес у присутствующих вызвал доклад С.В.Мельника. Коллеги интересовались, как организованы механизмы аккредитации и проверок. Как устроен обмен информацией между заявителями, органами по сертификации, испытательными </w:t>
      </w:r>
      <w:r w:rsidRPr="000B59BA">
        <w:rPr>
          <w:lang w:val="ru-RU"/>
        </w:rPr>
        <w:lastRenderedPageBreak/>
        <w:t>лабораториями и администрацией связи. Как формируются цены на сертификацию средств связи и от чего они зависят. Вопросы задавали представители Бурунди, Ганы, Гвинеи,</w:t>
      </w:r>
      <w:r w:rsidR="00341C9B" w:rsidRPr="000B59BA">
        <w:rPr>
          <w:lang w:val="ru-RU"/>
        </w:rPr>
        <w:t> </w:t>
      </w:r>
      <w:r w:rsidRPr="000B59BA">
        <w:rPr>
          <w:lang w:val="ru-RU"/>
        </w:rPr>
        <w:t xml:space="preserve">Ливии, Кении. </w:t>
      </w:r>
      <w:r w:rsidR="000423BC" w:rsidRPr="000423BC">
        <w:rPr>
          <w:b/>
          <w:bCs/>
          <w:color w:val="FF0000"/>
          <w:lang w:val="ru-RU"/>
        </w:rPr>
        <w:t>???</w:t>
      </w:r>
      <w:proofErr w:type="spellStart"/>
      <w:r w:rsidR="008106BA">
        <w:rPr>
          <w:lang w:val="ru-RU"/>
        </w:rPr>
        <w:t>Оситис</w:t>
      </w:r>
      <w:proofErr w:type="spellEnd"/>
      <w:r w:rsidR="008106BA">
        <w:rPr>
          <w:lang w:val="ru-RU"/>
        </w:rPr>
        <w:t>, с пожеланиями удачи и успешной работы.</w:t>
      </w:r>
    </w:p>
    <w:p w:rsidR="008106BA" w:rsidRDefault="008106BA" w:rsidP="008106BA">
      <w:pPr>
        <w:spacing w:after="120"/>
        <w:rPr>
          <w:lang w:val="ru-RU"/>
        </w:rPr>
      </w:pPr>
      <w:r>
        <w:rPr>
          <w:lang w:val="ru-RU"/>
        </w:rPr>
        <w:t>На заседании 1 июня 2023 г под председательством С.В.Мельника были рассмотрены вклады от африканских стран, которые касались особенностей продвижения ИКТ. Материалы показывают глубину вовлеченности коллег из Африки в решение важных вопросов, связанных с глобализацией, подключением «неподключенных» и обеспечением права людей на использование доступного высококачественного доступа к глобальной информационной сети связи Интернет.</w:t>
      </w:r>
    </w:p>
    <w:p w:rsidR="008106BA" w:rsidRPr="000B59BA" w:rsidRDefault="000423BC" w:rsidP="008106BA">
      <w:pPr>
        <w:spacing w:after="120"/>
        <w:rPr>
          <w:lang w:val="ru-RU"/>
        </w:rPr>
      </w:pPr>
      <w:r>
        <w:rPr>
          <w:lang w:val="ru-RU"/>
        </w:rPr>
        <w:t>Председатель</w:t>
      </w:r>
      <w:r w:rsidR="008106BA" w:rsidRPr="000B59BA">
        <w:rPr>
          <w:lang w:val="ru-RU"/>
        </w:rPr>
        <w:t xml:space="preserve"> исследовательской комиссии </w:t>
      </w:r>
      <w:r>
        <w:rPr>
          <w:lang w:val="ru-RU"/>
        </w:rPr>
        <w:t xml:space="preserve">2 </w:t>
      </w:r>
      <w:r w:rsidR="008106BA" w:rsidRPr="000B59BA">
        <w:rPr>
          <w:lang w:val="ru-RU"/>
        </w:rPr>
        <w:t>МСЭ-</w:t>
      </w:r>
      <w:r>
        <w:rPr>
          <w:lang w:val="fr-CH"/>
        </w:rPr>
        <w:t>D</w:t>
      </w:r>
      <w:r w:rsidR="008106BA" w:rsidRPr="000B59BA">
        <w:rPr>
          <w:lang w:val="ru-RU"/>
        </w:rPr>
        <w:t xml:space="preserve"> </w:t>
      </w:r>
      <w:proofErr w:type="spellStart"/>
      <w:r w:rsidR="008106BA" w:rsidRPr="000B59BA">
        <w:rPr>
          <w:lang w:val="ru-RU"/>
        </w:rPr>
        <w:t>Хидео</w:t>
      </w:r>
      <w:proofErr w:type="spellEnd"/>
      <w:r w:rsidR="008106BA" w:rsidRPr="000B59BA">
        <w:rPr>
          <w:lang w:val="ru-RU"/>
        </w:rPr>
        <w:t xml:space="preserve"> </w:t>
      </w:r>
      <w:proofErr w:type="spellStart"/>
      <w:r w:rsidR="008106BA" w:rsidRPr="000B59BA">
        <w:rPr>
          <w:lang w:val="ru-RU"/>
        </w:rPr>
        <w:t>Иманака</w:t>
      </w:r>
      <w:proofErr w:type="spellEnd"/>
      <w:r w:rsidR="008106BA" w:rsidRPr="000B59BA">
        <w:rPr>
          <w:lang w:val="ru-RU"/>
        </w:rPr>
        <w:t xml:space="preserve"> поздравил С.В.Мельника с избранием председателем конференции и выразил глубокую благодарность за отлично организованное и проведенное мероприятие.</w:t>
      </w:r>
    </w:p>
    <w:p w:rsidR="008106BA" w:rsidRPr="008106BA" w:rsidRDefault="008106BA" w:rsidP="008106BA">
      <w:pPr>
        <w:spacing w:after="120"/>
        <w:rPr>
          <w:lang w:val="ru-RU"/>
        </w:rPr>
      </w:pPr>
      <w:r w:rsidRPr="008106BA">
        <w:rPr>
          <w:lang w:val="ru-RU"/>
        </w:rPr>
        <w:t>Во второй день конференции 2 июня 2023 г. состоялся Семинар по проблемам соответствия и совместимости оборудования  ИКТ  для цифровой трансформации</w:t>
      </w:r>
    </w:p>
    <w:p w:rsidR="008106BA" w:rsidRPr="000B59BA" w:rsidRDefault="008106BA" w:rsidP="008106BA">
      <w:pPr>
        <w:spacing w:after="120"/>
        <w:rPr>
          <w:lang w:val="ru-RU"/>
        </w:rPr>
      </w:pPr>
      <w:r w:rsidRPr="000B59BA">
        <w:rPr>
          <w:lang w:val="ru-RU"/>
        </w:rPr>
        <w:t xml:space="preserve">Семинар открыл докладчик по вопросу 4/2 </w:t>
      </w:r>
      <w:proofErr w:type="spellStart"/>
      <w:r w:rsidRPr="000B59BA">
        <w:rPr>
          <w:lang w:val="ru-RU"/>
        </w:rPr>
        <w:t>Ибра</w:t>
      </w:r>
      <w:r>
        <w:rPr>
          <w:lang w:val="ru-RU"/>
        </w:rPr>
        <w:t>има</w:t>
      </w:r>
      <w:proofErr w:type="spellEnd"/>
      <w:r>
        <w:rPr>
          <w:lang w:val="ru-RU"/>
        </w:rPr>
        <w:t xml:space="preserve"> Силла, Гвинея. Он говорил о важности обеспечения </w:t>
      </w:r>
      <w:r w:rsidRPr="001C03B4">
        <w:rPr>
          <w:lang w:val="ru-RU"/>
        </w:rPr>
        <w:t>соответствия и совместимости оборудования  ИКТ  для цифровой трансформации</w:t>
      </w:r>
      <w:r>
        <w:rPr>
          <w:lang w:val="ru-RU"/>
        </w:rPr>
        <w:t>, о том, что необходим обмен опытом и распространение передовых практик для решения поставленных задач.</w:t>
      </w:r>
    </w:p>
    <w:p w:rsidR="008106BA" w:rsidRPr="008106BA" w:rsidRDefault="008106BA" w:rsidP="008106BA">
      <w:pPr>
        <w:spacing w:after="120"/>
        <w:rPr>
          <w:lang w:val="ru-RU"/>
        </w:rPr>
      </w:pPr>
      <w:r w:rsidRPr="008106BA">
        <w:rPr>
          <w:lang w:val="ru-RU"/>
        </w:rPr>
        <w:t> Сессия 1.  Будущие вызовы и внедрение телекоммуникаций/ИКТ и повышение цифровых навыков для Критериев и Индикаторов развития (C&amp;I).</w:t>
      </w:r>
    </w:p>
    <w:p w:rsidR="008106BA" w:rsidRPr="000B59BA" w:rsidRDefault="008106BA" w:rsidP="008106BA">
      <w:pPr>
        <w:spacing w:after="120"/>
        <w:rPr>
          <w:lang w:val="ru-RU"/>
        </w:rPr>
      </w:pPr>
      <w:r w:rsidRPr="000B59BA">
        <w:rPr>
          <w:lang w:val="ru-RU"/>
        </w:rPr>
        <w:t>Эта сессия была сосредоточена на следующих вопросах:</w:t>
      </w:r>
    </w:p>
    <w:p w:rsidR="008106BA" w:rsidRPr="000B59BA" w:rsidRDefault="008106BA" w:rsidP="008106BA">
      <w:pPr>
        <w:spacing w:after="120"/>
        <w:rPr>
          <w:lang w:val="ru-RU"/>
        </w:rPr>
      </w:pPr>
      <w:r w:rsidRPr="000B59BA">
        <w:rPr>
          <w:lang w:val="ru-RU"/>
        </w:rPr>
        <w:t>новые технологии, правила/процедуры испытаний;</w:t>
      </w:r>
    </w:p>
    <w:p w:rsidR="00341C9B" w:rsidRPr="000B59BA" w:rsidRDefault="00341C9B" w:rsidP="000B59BA">
      <w:pPr>
        <w:spacing w:after="120"/>
        <w:rPr>
          <w:lang w:val="ru-RU"/>
        </w:rPr>
      </w:pPr>
    </w:p>
    <w:p w:rsidR="00341C9B" w:rsidRPr="008106BA" w:rsidRDefault="00896796" w:rsidP="008106BA">
      <w:pPr>
        <w:spacing w:after="120"/>
        <w:rPr>
          <w:lang w:val="ru-RU"/>
        </w:rPr>
      </w:pPr>
      <w:r w:rsidRPr="008106BA">
        <w:rPr>
          <w:lang w:val="ru-RU"/>
        </w:rPr>
        <w:t>Сессия 2.</w:t>
      </w:r>
      <w:r w:rsidR="00341C9B" w:rsidRPr="008106BA">
        <w:rPr>
          <w:lang w:val="ru-RU"/>
        </w:rPr>
        <w:t>: Инфраструктура и приложения C&amp;I.</w:t>
      </w:r>
    </w:p>
    <w:p w:rsidR="00341C9B" w:rsidRPr="000B59BA" w:rsidRDefault="00341C9B" w:rsidP="000B59BA">
      <w:pPr>
        <w:spacing w:after="120"/>
        <w:rPr>
          <w:lang w:val="ru-RU"/>
        </w:rPr>
      </w:pPr>
      <w:r w:rsidRPr="000B59BA">
        <w:rPr>
          <w:lang w:val="ru-RU"/>
        </w:rPr>
        <w:t xml:space="preserve">Основное внимание на этом заседании </w:t>
      </w:r>
      <w:r w:rsidR="00896796" w:rsidRPr="000B59BA">
        <w:rPr>
          <w:lang w:val="ru-RU"/>
        </w:rPr>
        <w:t xml:space="preserve">было </w:t>
      </w:r>
      <w:r w:rsidRPr="000B59BA">
        <w:rPr>
          <w:lang w:val="ru-RU"/>
        </w:rPr>
        <w:t>уделе</w:t>
      </w:r>
      <w:r w:rsidR="00896796" w:rsidRPr="000B59BA">
        <w:rPr>
          <w:lang w:val="ru-RU"/>
        </w:rPr>
        <w:t>но</w:t>
      </w:r>
      <w:r w:rsidRPr="000B59BA">
        <w:rPr>
          <w:lang w:val="ru-RU"/>
        </w:rPr>
        <w:t xml:space="preserve"> базовой инфраструктуре для </w:t>
      </w:r>
      <w:r w:rsidR="00896796" w:rsidRPr="000B59BA">
        <w:rPr>
          <w:lang w:val="ru-RU"/>
        </w:rPr>
        <w:t xml:space="preserve">организации испытаний, разработке технических стандартов, оснащению лабораторий, применению средств измерения и испытательного оборудования. </w:t>
      </w:r>
      <w:r w:rsidR="000B59BA" w:rsidRPr="000B59BA">
        <w:rPr>
          <w:lang w:val="ru-RU"/>
        </w:rPr>
        <w:t xml:space="preserve">Повышению эффективности механизмов мониторинга, улучшению взаимодействия участников рынка ИКТ. </w:t>
      </w:r>
    </w:p>
    <w:p w:rsidR="00341C9B" w:rsidRPr="008D5547" w:rsidRDefault="00341C9B" w:rsidP="000B59BA">
      <w:pPr>
        <w:spacing w:after="120"/>
        <w:rPr>
          <w:lang w:val="ru-RU"/>
        </w:rPr>
      </w:pPr>
      <w:r w:rsidRPr="008D5547">
        <w:rPr>
          <w:lang w:val="ru-RU"/>
        </w:rPr>
        <w:t>Ведущий: г-н Сергей Мельник, заместитель докладчика по вопросу 4/2</w:t>
      </w:r>
      <w:r w:rsidR="000B59BA" w:rsidRPr="008D5547">
        <w:rPr>
          <w:lang w:val="ru-RU"/>
        </w:rPr>
        <w:t xml:space="preserve">, Международная академия </w:t>
      </w:r>
      <w:r w:rsidRPr="008D5547">
        <w:rPr>
          <w:lang w:val="ru-RU"/>
        </w:rPr>
        <w:t>связи</w:t>
      </w:r>
      <w:r w:rsidR="000423BC">
        <w:rPr>
          <w:lang w:val="ru-RU"/>
        </w:rPr>
        <w:t xml:space="preserve">, </w:t>
      </w:r>
      <w:r w:rsidRPr="008D5547">
        <w:rPr>
          <w:lang w:val="ru-RU"/>
        </w:rPr>
        <w:t>Российская Федерация</w:t>
      </w:r>
      <w:r w:rsidR="000423BC">
        <w:rPr>
          <w:lang w:val="ru-RU"/>
        </w:rPr>
        <w:t>.</w:t>
      </w:r>
      <w:r w:rsidRPr="008D5547">
        <w:rPr>
          <w:lang w:val="ru-RU"/>
        </w:rPr>
        <w:t xml:space="preserve"> </w:t>
      </w:r>
    </w:p>
    <w:p w:rsidR="000B59BA" w:rsidRDefault="000B59BA" w:rsidP="000B59BA">
      <w:pPr>
        <w:spacing w:after="120"/>
        <w:rPr>
          <w:lang w:val="ru-RU"/>
        </w:rPr>
      </w:pPr>
      <w:r w:rsidRPr="008D5547">
        <w:rPr>
          <w:lang w:val="ru-RU"/>
        </w:rPr>
        <w:t> Н</w:t>
      </w:r>
      <w:r w:rsidR="001C03B4">
        <w:rPr>
          <w:lang w:val="ru-RU"/>
        </w:rPr>
        <w:t>а заседании прозвучали доклады специалистов из Германии (</w:t>
      </w:r>
      <w:proofErr w:type="spellStart"/>
      <w:r w:rsidR="001C03B4" w:rsidRPr="008D5547">
        <w:rPr>
          <w:lang w:val="ru-RU"/>
        </w:rPr>
        <w:t>Rohde</w:t>
      </w:r>
      <w:proofErr w:type="spellEnd"/>
      <w:r w:rsidR="001C03B4" w:rsidRPr="008D5547">
        <w:rPr>
          <w:lang w:val="ru-RU"/>
        </w:rPr>
        <w:t xml:space="preserve"> &amp; </w:t>
      </w:r>
      <w:proofErr w:type="spellStart"/>
      <w:r w:rsidR="001C03B4" w:rsidRPr="008D5547">
        <w:rPr>
          <w:lang w:val="ru-RU"/>
        </w:rPr>
        <w:t>Schwarz</w:t>
      </w:r>
      <w:proofErr w:type="spellEnd"/>
      <w:r w:rsidR="001C03B4">
        <w:rPr>
          <w:lang w:val="ru-RU"/>
        </w:rPr>
        <w:t>),  Ганы, Мавритании и Бразилии.</w:t>
      </w:r>
    </w:p>
    <w:p w:rsidR="008D5547" w:rsidRPr="008D5547" w:rsidRDefault="00341C9B" w:rsidP="008D5547">
      <w:pPr>
        <w:spacing w:after="120"/>
        <w:rPr>
          <w:lang w:val="ru-RU"/>
        </w:rPr>
      </w:pPr>
      <w:r w:rsidRPr="008D5547">
        <w:rPr>
          <w:lang w:val="ru-RU"/>
        </w:rPr>
        <w:t xml:space="preserve">Ведущий поблагодарил </w:t>
      </w:r>
      <w:r w:rsidR="000B59BA" w:rsidRPr="008D5547">
        <w:rPr>
          <w:lang w:val="ru-RU"/>
        </w:rPr>
        <w:t xml:space="preserve">всех </w:t>
      </w:r>
      <w:r w:rsidRPr="008D5547">
        <w:rPr>
          <w:lang w:val="ru-RU"/>
        </w:rPr>
        <w:t>выступавш</w:t>
      </w:r>
      <w:r w:rsidR="000B59BA" w:rsidRPr="008D5547">
        <w:rPr>
          <w:lang w:val="ru-RU"/>
        </w:rPr>
        <w:t>их</w:t>
      </w:r>
      <w:r w:rsidRPr="008D5547">
        <w:rPr>
          <w:lang w:val="ru-RU"/>
        </w:rPr>
        <w:t xml:space="preserve"> и отметил в</w:t>
      </w:r>
      <w:r w:rsidR="000B59BA" w:rsidRPr="008D5547">
        <w:rPr>
          <w:lang w:val="ru-RU"/>
        </w:rPr>
        <w:t>ажность и актуальность прозвучавших тем</w:t>
      </w:r>
      <w:r w:rsidRPr="008D5547">
        <w:rPr>
          <w:lang w:val="ru-RU"/>
        </w:rPr>
        <w:t>.</w:t>
      </w:r>
      <w:r w:rsidR="000B59BA" w:rsidRPr="008D5547">
        <w:rPr>
          <w:lang w:val="ru-RU"/>
        </w:rPr>
        <w:t xml:space="preserve"> </w:t>
      </w:r>
      <w:r w:rsidR="008D5547" w:rsidRPr="008D5547">
        <w:rPr>
          <w:lang w:val="ru-RU"/>
        </w:rPr>
        <w:t xml:space="preserve"> Кроме того было отмечено, что в условиях цифровой трансформации при применении ИКТ особую роль играют механизмы цифровой метрологии. Сети связи становятся частью измерительных схем и получение достоверных, воспроизводимых и прослеживаемых результатов дистанционных испытаний – это основа для анализа и мониторинга C&amp;I Ведущий, С.В. Мельник поблагодарил г-на Силлу за удаленное присутствие и приветственные слова и пожелал всем участникам семинара успехов в работе.</w:t>
      </w:r>
    </w:p>
    <w:p w:rsidR="006F050D" w:rsidRDefault="006F050D" w:rsidP="006F050D">
      <w:pPr>
        <w:spacing w:after="120"/>
        <w:rPr>
          <w:lang w:val="ru-RU"/>
        </w:rPr>
      </w:pPr>
      <w:r>
        <w:rPr>
          <w:lang w:val="ru-RU"/>
        </w:rPr>
        <w:t xml:space="preserve">Большое внимание в докладах было уделено важности проведения сертификации средств связи для предотвращения использования контрафактной продукции и оптимизации </w:t>
      </w:r>
      <w:r>
        <w:rPr>
          <w:lang w:val="ru-RU"/>
        </w:rPr>
        <w:lastRenderedPageBreak/>
        <w:t>механизмов проверки с целью уменьшения времени при поставке оборудования ИКТ на рынок.</w:t>
      </w:r>
    </w:p>
    <w:p w:rsidR="00341C9B" w:rsidRDefault="008D5547" w:rsidP="008D5547">
      <w:pPr>
        <w:spacing w:after="120"/>
        <w:rPr>
          <w:rFonts w:cs="Calibri"/>
          <w:color w:val="333333"/>
          <w:lang w:val="ru-RU"/>
        </w:rPr>
      </w:pPr>
      <w:r w:rsidRPr="008D5547">
        <w:rPr>
          <w:rFonts w:cs="Calibri"/>
          <w:color w:val="333333"/>
          <w:lang w:val="ru-RU"/>
        </w:rPr>
        <w:t xml:space="preserve">Председатель Исследовательской группы 2 </w:t>
      </w:r>
      <w:r>
        <w:rPr>
          <w:rFonts w:cs="Calibri"/>
          <w:color w:val="333333"/>
          <w:lang w:val="ru-RU"/>
        </w:rPr>
        <w:t>поблагодарил ведущих и всех участников семинара, отметив высокий уровень мероприятия,</w:t>
      </w:r>
      <w:r w:rsidRPr="008D5547">
        <w:rPr>
          <w:rFonts w:cs="Calibri"/>
          <w:color w:val="333333"/>
          <w:lang w:val="ru-RU"/>
        </w:rPr>
        <w:t xml:space="preserve"> </w:t>
      </w:r>
      <w:r>
        <w:rPr>
          <w:rFonts w:cs="Calibri"/>
          <w:color w:val="333333"/>
          <w:lang w:val="ru-RU"/>
        </w:rPr>
        <w:t xml:space="preserve">важность и актуальность выступлений и мастерство ведущих. </w:t>
      </w:r>
    </w:p>
    <w:p w:rsidR="006F050D" w:rsidRDefault="006F050D" w:rsidP="008D5547">
      <w:pPr>
        <w:spacing w:after="120"/>
        <w:rPr>
          <w:lang w:val="ru-RU"/>
        </w:rPr>
      </w:pPr>
      <w:r>
        <w:rPr>
          <w:lang w:val="ru-RU"/>
        </w:rPr>
        <w:t xml:space="preserve">Следующая конференция по вопросу </w:t>
      </w:r>
      <w:r w:rsidRPr="006F050D">
        <w:rPr>
          <w:lang w:val="ru-RU"/>
        </w:rPr>
        <w:t>4/2 ИК 2 МСЭ-</w:t>
      </w:r>
      <w:r w:rsidR="000423BC">
        <w:rPr>
          <w:lang w:val="fr-CH"/>
        </w:rPr>
        <w:t>D</w:t>
      </w:r>
      <w:r w:rsidRPr="006F050D">
        <w:rPr>
          <w:lang w:val="ru-RU"/>
        </w:rPr>
        <w:t xml:space="preserve"> запланирована на октябрь 2023 г. </w:t>
      </w:r>
      <w:r w:rsidR="000423BC">
        <w:rPr>
          <w:lang w:val="ru-RU"/>
        </w:rPr>
        <w:t>К</w:t>
      </w:r>
      <w:r w:rsidRPr="006F050D">
        <w:rPr>
          <w:lang w:val="ru-RU"/>
        </w:rPr>
        <w:t xml:space="preserve"> этой конференции </w:t>
      </w:r>
      <w:r w:rsidR="000423BC">
        <w:rPr>
          <w:lang w:val="ru-RU"/>
        </w:rPr>
        <w:t>МАС подготовит</w:t>
      </w:r>
      <w:r w:rsidRPr="006F050D">
        <w:rPr>
          <w:lang w:val="ru-RU"/>
        </w:rPr>
        <w:t xml:space="preserve"> вклад по использованию цифровой метрологии для мониторинга сетей связи нового поколения.</w:t>
      </w:r>
    </w:p>
    <w:p w:rsidR="008D5547" w:rsidRDefault="00576DFC" w:rsidP="008D5547">
      <w:pPr>
        <w:spacing w:after="120"/>
        <w:rPr>
          <w:lang w:val="ru-RU"/>
        </w:rPr>
      </w:pPr>
      <w:r>
        <w:rPr>
          <w:lang w:val="ru-RU"/>
        </w:rPr>
        <w:t>Конференция показала востр</w:t>
      </w:r>
      <w:r w:rsidR="00763C5A">
        <w:rPr>
          <w:lang w:val="ru-RU"/>
        </w:rPr>
        <w:t>ебованн</w:t>
      </w:r>
      <w:r>
        <w:rPr>
          <w:lang w:val="ru-RU"/>
        </w:rPr>
        <w:t xml:space="preserve">ость </w:t>
      </w:r>
      <w:r w:rsidR="00763C5A">
        <w:rPr>
          <w:lang w:val="ru-RU"/>
        </w:rPr>
        <w:t xml:space="preserve">российского опыта, знаний и технологий организации процессов подтверждения соответствия средств связи среди стран франкофонной Африки, Ближнего Востока и Латинской Америки. Тот интерес, который коллеги проявили к материалу, представленному С.В.Мельником, показывает, как важно укреплять доверие и сотрудничество в вышеозначенных регионах. То теплое неформальное общение с представителями стран этих регионов, которое </w:t>
      </w:r>
      <w:proofErr w:type="gramStart"/>
      <w:r w:rsidR="00763C5A">
        <w:rPr>
          <w:lang w:val="ru-RU"/>
        </w:rPr>
        <w:t>состоялось после конференции доказывает</w:t>
      </w:r>
      <w:proofErr w:type="gramEnd"/>
      <w:r w:rsidR="00763C5A">
        <w:rPr>
          <w:lang w:val="ru-RU"/>
        </w:rPr>
        <w:t>, что потенциал у сотрудничества большой и его нужно использовать в совместных проектах. Большой интерес у коллег вызвали перспективы сотрудничества на основе использования системы сертификации Международной академии связи «Цифровые Инновации». Заинтересовало использование Женевского отделения для работ по проведению сертификации.</w:t>
      </w:r>
    </w:p>
    <w:bookmarkEnd w:id="0"/>
    <w:p w:rsidR="006F050D" w:rsidRPr="008D5547" w:rsidRDefault="006F050D" w:rsidP="008D5547">
      <w:pPr>
        <w:spacing w:after="120"/>
        <w:rPr>
          <w:lang w:val="ru-RU"/>
        </w:rPr>
      </w:pPr>
    </w:p>
    <w:sectPr w:rsidR="006F050D" w:rsidRPr="008D5547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DC" w:rsidRDefault="00D019DC">
      <w:r>
        <w:separator/>
      </w:r>
    </w:p>
  </w:endnote>
  <w:endnote w:type="continuationSeparator" w:id="0">
    <w:p w:rsidR="00D019DC" w:rsidRDefault="00D0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57" w:rsidRPr="00D36FB2" w:rsidRDefault="00D36FB2" w:rsidP="00D36FB2">
    <w:pPr>
      <w:pStyle w:val="a5"/>
      <w:rPr>
        <w:caps w:val="0"/>
        <w:sz w:val="18"/>
        <w:szCs w:val="18"/>
        <w:lang w:val="en-GB"/>
      </w:rPr>
    </w:pPr>
    <w:r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173DD1" w:rsidRPr="00173DD1">
      <w:rPr>
        <w:caps w:val="0"/>
        <w:sz w:val="18"/>
        <w:szCs w:val="18"/>
        <w:lang w:val="en-US"/>
      </w:rPr>
      <w:t>0</w:t>
    </w:r>
    <w:r w:rsidR="00883BF1">
      <w:rPr>
        <w:caps w:val="0"/>
        <w:sz w:val="18"/>
        <w:szCs w:val="18"/>
        <w:lang w:val="en-US"/>
      </w:rPr>
      <w:t>8.06.2023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DC" w:rsidRDefault="00D019DC">
      <w:r>
        <w:t>____________________</w:t>
      </w:r>
    </w:p>
  </w:footnote>
  <w:footnote w:type="continuationSeparator" w:id="0">
    <w:p w:rsidR="00D019DC" w:rsidRDefault="00D0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57" w:rsidRPr="00005791" w:rsidRDefault="002E6963" w:rsidP="00B80715">
    <w:pPr>
      <w:pStyle w:val="a7"/>
      <w:tabs>
        <w:tab w:val="center" w:pos="4820"/>
        <w:tab w:val="right" w:pos="9639"/>
      </w:tabs>
      <w:jc w:val="left"/>
      <w:rPr>
        <w:rStyle w:val="ad"/>
      </w:rPr>
    </w:pPr>
    <w:r>
      <w:tab/>
    </w:r>
    <w:r w:rsidR="00593E41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t>ITU-D/</w:t>
    </w:r>
    <w:r w:rsidR="00323AF3">
      <w:rPr>
        <w:rFonts w:eastAsia="SimHei" w:cs="Simplified Arabic"/>
        <w:bCs/>
        <w:smallCaps/>
        <w:spacing w:val="24"/>
        <w:sz w:val="22"/>
        <w:szCs w:val="22"/>
        <w:lang w:eastAsia="zh-CN"/>
      </w:rPr>
      <w:t>2</w:t>
    </w:r>
    <w:r w:rsidR="00E97753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t>/</w:t>
    </w:r>
    <w:r w:rsidR="0085327D">
      <w:rPr>
        <w:rFonts w:eastAsia="SimHei" w:cs="Simplified Arabic"/>
        <w:bCs/>
        <w:smallCaps/>
        <w:spacing w:val="24"/>
        <w:sz w:val="22"/>
        <w:szCs w:val="22"/>
        <w:lang w:eastAsia="zh-CN"/>
      </w:rPr>
      <w:t>REP</w:t>
    </w:r>
    <w:r w:rsidR="00593E41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t>/</w:t>
    </w:r>
    <w:r w:rsidR="00793B3B">
      <w:rPr>
        <w:rFonts w:eastAsia="SimHei" w:cs="Simplified Arabic"/>
        <w:bCs/>
        <w:smallCaps/>
        <w:spacing w:val="24"/>
        <w:sz w:val="22"/>
        <w:szCs w:val="22"/>
        <w:lang w:eastAsia="zh-CN"/>
      </w:rPr>
      <w:t>4</w:t>
    </w:r>
    <w:r w:rsidR="00A52520">
      <w:rPr>
        <w:rFonts w:eastAsia="SimHei" w:cs="Simplified Arabic"/>
        <w:bCs/>
        <w:smallCaps/>
        <w:spacing w:val="24"/>
        <w:sz w:val="22"/>
        <w:szCs w:val="22"/>
        <w:lang w:eastAsia="zh-CN"/>
      </w:rPr>
      <w:t>(Rev.1)</w:t>
    </w:r>
    <w:r w:rsidR="00E97753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t>-</w:t>
    </w:r>
    <w:r w:rsidR="00181481">
      <w:rPr>
        <w:rFonts w:eastAsia="SimHei" w:cs="Simplified Arabic"/>
        <w:bCs/>
        <w:smallCaps/>
        <w:spacing w:val="24"/>
        <w:sz w:val="22"/>
        <w:szCs w:val="22"/>
        <w:lang w:eastAsia="zh-CN"/>
      </w:rPr>
      <w:t>R</w:t>
    </w:r>
    <w:r w:rsidR="00E97753" w:rsidRPr="00593E41">
      <w:rPr>
        <w:sz w:val="24"/>
        <w:szCs w:val="24"/>
      </w:rPr>
      <w:tab/>
    </w:r>
    <w:r w:rsidR="00E97753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t xml:space="preserve">Page </w:t>
    </w:r>
    <w:r w:rsidR="00881F85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fldChar w:fldCharType="begin"/>
    </w:r>
    <w:r w:rsidR="00E97753" w:rsidRPr="00593E41">
      <w:rPr>
        <w:rFonts w:eastAsia="SimHei" w:cs="Simplified Arabic"/>
        <w:bCs/>
        <w:smallCaps/>
        <w:spacing w:val="24"/>
        <w:sz w:val="22"/>
        <w:szCs w:val="22"/>
        <w:lang w:eastAsia="zh-CN"/>
      </w:rPr>
      <w:instrText xml:space="preserve"> PAGE   \* MERGEFORMAT </w:instrText>
    </w:r>
    <w:r w:rsidR="00881F85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fldChar w:fldCharType="separate"/>
    </w:r>
    <w:r w:rsidR="00CE4F40">
      <w:rPr>
        <w:rFonts w:eastAsia="SimHei" w:cs="Simplified Arabic"/>
        <w:bCs/>
        <w:smallCaps/>
        <w:noProof/>
        <w:spacing w:val="24"/>
        <w:sz w:val="22"/>
        <w:szCs w:val="22"/>
        <w:lang w:eastAsia="zh-CN"/>
      </w:rPr>
      <w:t>2</w:t>
    </w:r>
    <w:r w:rsidR="00881F85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7B0"/>
    <w:multiLevelType w:val="hybridMultilevel"/>
    <w:tmpl w:val="62EC7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46A3"/>
    <w:multiLevelType w:val="multilevel"/>
    <w:tmpl w:val="454827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5473546"/>
    <w:multiLevelType w:val="hybridMultilevel"/>
    <w:tmpl w:val="E20C77DC"/>
    <w:lvl w:ilvl="0" w:tplc="630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27F6"/>
    <w:multiLevelType w:val="multilevel"/>
    <w:tmpl w:val="7E06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816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11B"/>
    <w:multiLevelType w:val="hybridMultilevel"/>
    <w:tmpl w:val="CAAE19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761B"/>
    <w:multiLevelType w:val="hybridMultilevel"/>
    <w:tmpl w:val="88DE1B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37C5C"/>
    <w:multiLevelType w:val="hybridMultilevel"/>
    <w:tmpl w:val="CCE86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85923"/>
    <w:multiLevelType w:val="hybridMultilevel"/>
    <w:tmpl w:val="5C3CD96C"/>
    <w:lvl w:ilvl="0" w:tplc="9552FC4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5D4ECC"/>
    <w:multiLevelType w:val="hybridMultilevel"/>
    <w:tmpl w:val="620605D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96011F4"/>
    <w:multiLevelType w:val="hybridMultilevel"/>
    <w:tmpl w:val="01208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C01BA"/>
    <w:multiLevelType w:val="hybridMultilevel"/>
    <w:tmpl w:val="5458324C"/>
    <w:lvl w:ilvl="0" w:tplc="B260B69E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4D6BA2"/>
    <w:multiLevelType w:val="multilevel"/>
    <w:tmpl w:val="E9B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E1323"/>
    <w:multiLevelType w:val="hybridMultilevel"/>
    <w:tmpl w:val="6A9C4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EF7791"/>
    <w:multiLevelType w:val="hybridMultilevel"/>
    <w:tmpl w:val="B0D0CB60"/>
    <w:lvl w:ilvl="0" w:tplc="630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0FC0"/>
    <w:multiLevelType w:val="multilevel"/>
    <w:tmpl w:val="F9968F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425B57B9"/>
    <w:multiLevelType w:val="hybridMultilevel"/>
    <w:tmpl w:val="133E8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4C26"/>
    <w:multiLevelType w:val="multilevel"/>
    <w:tmpl w:val="12C6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523BA"/>
    <w:multiLevelType w:val="hybridMultilevel"/>
    <w:tmpl w:val="C780F41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258DE4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8D4582A">
      <w:start w:val="1"/>
      <w:numFmt w:val="bullet"/>
      <w:lvlText w:val=""/>
      <w:lvlJc w:val="left"/>
      <w:pPr>
        <w:tabs>
          <w:tab w:val="num" w:pos="1080"/>
        </w:tabs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4B900AC2"/>
    <w:multiLevelType w:val="hybridMultilevel"/>
    <w:tmpl w:val="A9A235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9315D"/>
    <w:multiLevelType w:val="hybridMultilevel"/>
    <w:tmpl w:val="02E66D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E7"/>
    <w:multiLevelType w:val="hybridMultilevel"/>
    <w:tmpl w:val="A24E2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6195"/>
    <w:multiLevelType w:val="hybridMultilevel"/>
    <w:tmpl w:val="A302245E"/>
    <w:lvl w:ilvl="0" w:tplc="E7A8DDAE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E35F54"/>
    <w:multiLevelType w:val="multilevel"/>
    <w:tmpl w:val="A404BA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79E35996"/>
    <w:multiLevelType w:val="hybridMultilevel"/>
    <w:tmpl w:val="0F7A2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3332A"/>
    <w:multiLevelType w:val="hybridMultilevel"/>
    <w:tmpl w:val="C016B8C2"/>
    <w:lvl w:ilvl="0" w:tplc="D48E0DE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9"/>
  </w:num>
  <w:num w:numId="17">
    <w:abstractNumId w:val="14"/>
  </w:num>
  <w:num w:numId="18">
    <w:abstractNumId w:val="0"/>
  </w:num>
  <w:num w:numId="19">
    <w:abstractNumId w:val="22"/>
  </w:num>
  <w:num w:numId="20">
    <w:abstractNumId w:val="25"/>
  </w:num>
  <w:num w:numId="21">
    <w:abstractNumId w:val="20"/>
  </w:num>
  <w:num w:numId="22">
    <w:abstractNumId w:val="17"/>
  </w:num>
  <w:num w:numId="23">
    <w:abstractNumId w:val="5"/>
  </w:num>
  <w:num w:numId="24">
    <w:abstractNumId w:val="10"/>
  </w:num>
  <w:num w:numId="25">
    <w:abstractNumId w:val="13"/>
  </w:num>
  <w:num w:numId="26">
    <w:abstractNumId w:val="3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E6963"/>
    <w:rsid w:val="00002716"/>
    <w:rsid w:val="00003867"/>
    <w:rsid w:val="00005791"/>
    <w:rsid w:val="0001363D"/>
    <w:rsid w:val="000221DA"/>
    <w:rsid w:val="0002520B"/>
    <w:rsid w:val="0002775F"/>
    <w:rsid w:val="0003297B"/>
    <w:rsid w:val="00037A9E"/>
    <w:rsid w:val="00037F91"/>
    <w:rsid w:val="000423BC"/>
    <w:rsid w:val="00044A89"/>
    <w:rsid w:val="00045C41"/>
    <w:rsid w:val="000539F1"/>
    <w:rsid w:val="00055A2A"/>
    <w:rsid w:val="000615C1"/>
    <w:rsid w:val="00066B8C"/>
    <w:rsid w:val="00074107"/>
    <w:rsid w:val="00076EDB"/>
    <w:rsid w:val="0009225C"/>
    <w:rsid w:val="000A17C4"/>
    <w:rsid w:val="000B0611"/>
    <w:rsid w:val="000B0E58"/>
    <w:rsid w:val="000B2352"/>
    <w:rsid w:val="000B59BA"/>
    <w:rsid w:val="000C6026"/>
    <w:rsid w:val="000C6E60"/>
    <w:rsid w:val="000C7B84"/>
    <w:rsid w:val="000C7C1C"/>
    <w:rsid w:val="000D261B"/>
    <w:rsid w:val="000D58A3"/>
    <w:rsid w:val="000E3ED4"/>
    <w:rsid w:val="000F4E40"/>
    <w:rsid w:val="000F6644"/>
    <w:rsid w:val="000F6D20"/>
    <w:rsid w:val="00100833"/>
    <w:rsid w:val="00103246"/>
    <w:rsid w:val="00107F8F"/>
    <w:rsid w:val="00113EE8"/>
    <w:rsid w:val="0011455A"/>
    <w:rsid w:val="00114A65"/>
    <w:rsid w:val="00123406"/>
    <w:rsid w:val="00124CA3"/>
    <w:rsid w:val="00131235"/>
    <w:rsid w:val="00131A2F"/>
    <w:rsid w:val="001327E4"/>
    <w:rsid w:val="00140E9A"/>
    <w:rsid w:val="00141699"/>
    <w:rsid w:val="00145E0C"/>
    <w:rsid w:val="00147000"/>
    <w:rsid w:val="00150D3F"/>
    <w:rsid w:val="001603DD"/>
    <w:rsid w:val="00163091"/>
    <w:rsid w:val="001645CB"/>
    <w:rsid w:val="00166305"/>
    <w:rsid w:val="001703C6"/>
    <w:rsid w:val="00173781"/>
    <w:rsid w:val="00173DD1"/>
    <w:rsid w:val="00175CAE"/>
    <w:rsid w:val="00177F7B"/>
    <w:rsid w:val="00181481"/>
    <w:rsid w:val="001828DB"/>
    <w:rsid w:val="00182F76"/>
    <w:rsid w:val="00184429"/>
    <w:rsid w:val="001850FE"/>
    <w:rsid w:val="00185135"/>
    <w:rsid w:val="0019037C"/>
    <w:rsid w:val="001905A9"/>
    <w:rsid w:val="00191273"/>
    <w:rsid w:val="00192750"/>
    <w:rsid w:val="001942A7"/>
    <w:rsid w:val="0019587B"/>
    <w:rsid w:val="001A163D"/>
    <w:rsid w:val="001A441E"/>
    <w:rsid w:val="001A7CF7"/>
    <w:rsid w:val="001B357F"/>
    <w:rsid w:val="001B3B4D"/>
    <w:rsid w:val="001B4837"/>
    <w:rsid w:val="001C03B4"/>
    <w:rsid w:val="001C3702"/>
    <w:rsid w:val="001C4656"/>
    <w:rsid w:val="001E088E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279C"/>
    <w:rsid w:val="0022754A"/>
    <w:rsid w:val="00236560"/>
    <w:rsid w:val="0023662E"/>
    <w:rsid w:val="00245D0F"/>
    <w:rsid w:val="0025097F"/>
    <w:rsid w:val="00252CB9"/>
    <w:rsid w:val="002548C3"/>
    <w:rsid w:val="00257ACD"/>
    <w:rsid w:val="00261E41"/>
    <w:rsid w:val="00262908"/>
    <w:rsid w:val="002650F4"/>
    <w:rsid w:val="00271028"/>
    <w:rsid w:val="002715FD"/>
    <w:rsid w:val="00274FA8"/>
    <w:rsid w:val="00276B0B"/>
    <w:rsid w:val="00285B33"/>
    <w:rsid w:val="00294494"/>
    <w:rsid w:val="002A04BB"/>
    <w:rsid w:val="002A3336"/>
    <w:rsid w:val="002B1D69"/>
    <w:rsid w:val="002B6901"/>
    <w:rsid w:val="002C1EC7"/>
    <w:rsid w:val="002C7EA3"/>
    <w:rsid w:val="002D20AE"/>
    <w:rsid w:val="002D241C"/>
    <w:rsid w:val="002D6C61"/>
    <w:rsid w:val="002E2104"/>
    <w:rsid w:val="002E4DA2"/>
    <w:rsid w:val="002E6963"/>
    <w:rsid w:val="002F05D8"/>
    <w:rsid w:val="002F2DE0"/>
    <w:rsid w:val="002F5E25"/>
    <w:rsid w:val="003014CD"/>
    <w:rsid w:val="00301508"/>
    <w:rsid w:val="00303E3C"/>
    <w:rsid w:val="00305634"/>
    <w:rsid w:val="003125C3"/>
    <w:rsid w:val="00312AE6"/>
    <w:rsid w:val="00312BC1"/>
    <w:rsid w:val="00317D1A"/>
    <w:rsid w:val="003211FF"/>
    <w:rsid w:val="00323AF3"/>
    <w:rsid w:val="00325571"/>
    <w:rsid w:val="00325F25"/>
    <w:rsid w:val="00327247"/>
    <w:rsid w:val="00327A9D"/>
    <w:rsid w:val="0033130E"/>
    <w:rsid w:val="00331C2E"/>
    <w:rsid w:val="00341C9B"/>
    <w:rsid w:val="00343BAC"/>
    <w:rsid w:val="003446A5"/>
    <w:rsid w:val="00350127"/>
    <w:rsid w:val="00360B73"/>
    <w:rsid w:val="00382360"/>
    <w:rsid w:val="003830F0"/>
    <w:rsid w:val="0038365A"/>
    <w:rsid w:val="003849EF"/>
    <w:rsid w:val="00386A89"/>
    <w:rsid w:val="00395609"/>
    <w:rsid w:val="0039648E"/>
    <w:rsid w:val="00396BAD"/>
    <w:rsid w:val="003A5AFE"/>
    <w:rsid w:val="003A5D5F"/>
    <w:rsid w:val="003A7FFE"/>
    <w:rsid w:val="003B04A1"/>
    <w:rsid w:val="003B0A63"/>
    <w:rsid w:val="003B50E1"/>
    <w:rsid w:val="003C1746"/>
    <w:rsid w:val="003C58BF"/>
    <w:rsid w:val="003C63BA"/>
    <w:rsid w:val="003D1118"/>
    <w:rsid w:val="003D3FCE"/>
    <w:rsid w:val="003D451D"/>
    <w:rsid w:val="003D753C"/>
    <w:rsid w:val="003E672B"/>
    <w:rsid w:val="003E77F7"/>
    <w:rsid w:val="003F2DD8"/>
    <w:rsid w:val="003F50B2"/>
    <w:rsid w:val="003F633A"/>
    <w:rsid w:val="00401BFF"/>
    <w:rsid w:val="00403E4D"/>
    <w:rsid w:val="00411095"/>
    <w:rsid w:val="00411EDE"/>
    <w:rsid w:val="004122C5"/>
    <w:rsid w:val="00413B78"/>
    <w:rsid w:val="00416DDE"/>
    <w:rsid w:val="004204EC"/>
    <w:rsid w:val="00425705"/>
    <w:rsid w:val="004276BC"/>
    <w:rsid w:val="0044411E"/>
    <w:rsid w:val="00444B22"/>
    <w:rsid w:val="00447587"/>
    <w:rsid w:val="00450FC6"/>
    <w:rsid w:val="00453435"/>
    <w:rsid w:val="004549AE"/>
    <w:rsid w:val="00466398"/>
    <w:rsid w:val="00481A76"/>
    <w:rsid w:val="00483FE5"/>
    <w:rsid w:val="0049128B"/>
    <w:rsid w:val="004926A1"/>
    <w:rsid w:val="00492E24"/>
    <w:rsid w:val="00493B49"/>
    <w:rsid w:val="00495501"/>
    <w:rsid w:val="00495B07"/>
    <w:rsid w:val="00496949"/>
    <w:rsid w:val="00496D54"/>
    <w:rsid w:val="00496EBF"/>
    <w:rsid w:val="004A070A"/>
    <w:rsid w:val="004A2B30"/>
    <w:rsid w:val="004A320E"/>
    <w:rsid w:val="004A4E9C"/>
    <w:rsid w:val="004B1A3C"/>
    <w:rsid w:val="004B1C4E"/>
    <w:rsid w:val="004C3C62"/>
    <w:rsid w:val="004C5C6B"/>
    <w:rsid w:val="004D1CD8"/>
    <w:rsid w:val="004D22C2"/>
    <w:rsid w:val="004D2CC3"/>
    <w:rsid w:val="004D35CB"/>
    <w:rsid w:val="004D39BA"/>
    <w:rsid w:val="004E20E5"/>
    <w:rsid w:val="004E64EA"/>
    <w:rsid w:val="004E7828"/>
    <w:rsid w:val="004F46AA"/>
    <w:rsid w:val="004F6A70"/>
    <w:rsid w:val="00502ABF"/>
    <w:rsid w:val="00503DD2"/>
    <w:rsid w:val="00504DB0"/>
    <w:rsid w:val="0053374B"/>
    <w:rsid w:val="005421B3"/>
    <w:rsid w:val="0054420E"/>
    <w:rsid w:val="00544D1B"/>
    <w:rsid w:val="00545DC0"/>
    <w:rsid w:val="00545F6C"/>
    <w:rsid w:val="00554989"/>
    <w:rsid w:val="0055720C"/>
    <w:rsid w:val="0055759C"/>
    <w:rsid w:val="0056423B"/>
    <w:rsid w:val="00573424"/>
    <w:rsid w:val="0057402F"/>
    <w:rsid w:val="00576DFC"/>
    <w:rsid w:val="00577BFB"/>
    <w:rsid w:val="005808D2"/>
    <w:rsid w:val="0058150A"/>
    <w:rsid w:val="005849D6"/>
    <w:rsid w:val="00585367"/>
    <w:rsid w:val="0058672F"/>
    <w:rsid w:val="00592518"/>
    <w:rsid w:val="00592E87"/>
    <w:rsid w:val="00593E41"/>
    <w:rsid w:val="00594C4D"/>
    <w:rsid w:val="00595478"/>
    <w:rsid w:val="005A33B0"/>
    <w:rsid w:val="005A3BDC"/>
    <w:rsid w:val="005C2DC2"/>
    <w:rsid w:val="005C304A"/>
    <w:rsid w:val="005C7885"/>
    <w:rsid w:val="005D3949"/>
    <w:rsid w:val="005D57C8"/>
    <w:rsid w:val="005D675B"/>
    <w:rsid w:val="005D7761"/>
    <w:rsid w:val="005E0278"/>
    <w:rsid w:val="005E2388"/>
    <w:rsid w:val="005E3CA0"/>
    <w:rsid w:val="005E44B1"/>
    <w:rsid w:val="005E67B0"/>
    <w:rsid w:val="005E7047"/>
    <w:rsid w:val="005E777F"/>
    <w:rsid w:val="005F1CA7"/>
    <w:rsid w:val="005F43DD"/>
    <w:rsid w:val="005F51A9"/>
    <w:rsid w:val="005F558E"/>
    <w:rsid w:val="005F7416"/>
    <w:rsid w:val="00600C11"/>
    <w:rsid w:val="00606B89"/>
    <w:rsid w:val="006078C3"/>
    <w:rsid w:val="00610792"/>
    <w:rsid w:val="00614AA4"/>
    <w:rsid w:val="00622161"/>
    <w:rsid w:val="00624D18"/>
    <w:rsid w:val="00625554"/>
    <w:rsid w:val="00625FB8"/>
    <w:rsid w:val="006261BD"/>
    <w:rsid w:val="00630341"/>
    <w:rsid w:val="00630FF7"/>
    <w:rsid w:val="006319E8"/>
    <w:rsid w:val="00636284"/>
    <w:rsid w:val="0064072E"/>
    <w:rsid w:val="00640A33"/>
    <w:rsid w:val="00642A4D"/>
    <w:rsid w:val="0064734E"/>
    <w:rsid w:val="00650137"/>
    <w:rsid w:val="006507FC"/>
    <w:rsid w:val="006509D7"/>
    <w:rsid w:val="00653764"/>
    <w:rsid w:val="00653BBF"/>
    <w:rsid w:val="0065521B"/>
    <w:rsid w:val="00656CD2"/>
    <w:rsid w:val="00671EF6"/>
    <w:rsid w:val="0067205B"/>
    <w:rsid w:val="006748F8"/>
    <w:rsid w:val="00680489"/>
    <w:rsid w:val="006817B7"/>
    <w:rsid w:val="00683313"/>
    <w:rsid w:val="00683763"/>
    <w:rsid w:val="006A33D0"/>
    <w:rsid w:val="006A7710"/>
    <w:rsid w:val="006A7A61"/>
    <w:rsid w:val="006B2ED5"/>
    <w:rsid w:val="006B2FFB"/>
    <w:rsid w:val="006C10A2"/>
    <w:rsid w:val="006C1F18"/>
    <w:rsid w:val="006D3CC5"/>
    <w:rsid w:val="006D40D5"/>
    <w:rsid w:val="006F009A"/>
    <w:rsid w:val="006F0109"/>
    <w:rsid w:val="006F050D"/>
    <w:rsid w:val="006F3D93"/>
    <w:rsid w:val="007019B1"/>
    <w:rsid w:val="00703E66"/>
    <w:rsid w:val="00716695"/>
    <w:rsid w:val="00717FED"/>
    <w:rsid w:val="00721657"/>
    <w:rsid w:val="00727B1A"/>
    <w:rsid w:val="00734D3F"/>
    <w:rsid w:val="007375E9"/>
    <w:rsid w:val="00745CCC"/>
    <w:rsid w:val="00752258"/>
    <w:rsid w:val="00762880"/>
    <w:rsid w:val="00763C5A"/>
    <w:rsid w:val="00765960"/>
    <w:rsid w:val="00767883"/>
    <w:rsid w:val="00772290"/>
    <w:rsid w:val="00777265"/>
    <w:rsid w:val="007805E7"/>
    <w:rsid w:val="0078222A"/>
    <w:rsid w:val="00785032"/>
    <w:rsid w:val="00787D48"/>
    <w:rsid w:val="007909B1"/>
    <w:rsid w:val="007932DF"/>
    <w:rsid w:val="00793B3B"/>
    <w:rsid w:val="00796675"/>
    <w:rsid w:val="007A0E21"/>
    <w:rsid w:val="007A1A3B"/>
    <w:rsid w:val="007A4E50"/>
    <w:rsid w:val="007A6CC9"/>
    <w:rsid w:val="007B18A7"/>
    <w:rsid w:val="007B250E"/>
    <w:rsid w:val="007B4A20"/>
    <w:rsid w:val="007C22A0"/>
    <w:rsid w:val="007C27FC"/>
    <w:rsid w:val="007C42E5"/>
    <w:rsid w:val="007C51FF"/>
    <w:rsid w:val="007C7769"/>
    <w:rsid w:val="007D29A4"/>
    <w:rsid w:val="007D50E4"/>
    <w:rsid w:val="007E0A85"/>
    <w:rsid w:val="007E479F"/>
    <w:rsid w:val="007E58D9"/>
    <w:rsid w:val="008028CE"/>
    <w:rsid w:val="0080332E"/>
    <w:rsid w:val="008033E4"/>
    <w:rsid w:val="008106BA"/>
    <w:rsid w:val="008141E0"/>
    <w:rsid w:val="008166E9"/>
    <w:rsid w:val="00816EE1"/>
    <w:rsid w:val="00816F88"/>
    <w:rsid w:val="00820691"/>
    <w:rsid w:val="00822323"/>
    <w:rsid w:val="00823118"/>
    <w:rsid w:val="00826959"/>
    <w:rsid w:val="00832925"/>
    <w:rsid w:val="00833024"/>
    <w:rsid w:val="00843477"/>
    <w:rsid w:val="00844915"/>
    <w:rsid w:val="00844A56"/>
    <w:rsid w:val="00844F26"/>
    <w:rsid w:val="00852081"/>
    <w:rsid w:val="0085327D"/>
    <w:rsid w:val="008717AC"/>
    <w:rsid w:val="00874DFD"/>
    <w:rsid w:val="00880E42"/>
    <w:rsid w:val="00881F85"/>
    <w:rsid w:val="00883086"/>
    <w:rsid w:val="00883BF1"/>
    <w:rsid w:val="008879FD"/>
    <w:rsid w:val="008912D4"/>
    <w:rsid w:val="00894C37"/>
    <w:rsid w:val="00896796"/>
    <w:rsid w:val="008A00EA"/>
    <w:rsid w:val="008A0109"/>
    <w:rsid w:val="008A2423"/>
    <w:rsid w:val="008A27A0"/>
    <w:rsid w:val="008A3CA8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547"/>
    <w:rsid w:val="008D5E4F"/>
    <w:rsid w:val="008E0084"/>
    <w:rsid w:val="008F14F5"/>
    <w:rsid w:val="008F52DA"/>
    <w:rsid w:val="008F6E90"/>
    <w:rsid w:val="008F71C1"/>
    <w:rsid w:val="00902D41"/>
    <w:rsid w:val="00904016"/>
    <w:rsid w:val="00905664"/>
    <w:rsid w:val="00914004"/>
    <w:rsid w:val="00917A10"/>
    <w:rsid w:val="00922EC1"/>
    <w:rsid w:val="00926F19"/>
    <w:rsid w:val="009301F1"/>
    <w:rsid w:val="009359B8"/>
    <w:rsid w:val="009431F8"/>
    <w:rsid w:val="00947A35"/>
    <w:rsid w:val="00957AA1"/>
    <w:rsid w:val="00963D05"/>
    <w:rsid w:val="00966CB5"/>
    <w:rsid w:val="00973E14"/>
    <w:rsid w:val="00975786"/>
    <w:rsid w:val="00980BA2"/>
    <w:rsid w:val="00981CB7"/>
    <w:rsid w:val="00983E1F"/>
    <w:rsid w:val="00990B9C"/>
    <w:rsid w:val="00993F46"/>
    <w:rsid w:val="00997358"/>
    <w:rsid w:val="009A179D"/>
    <w:rsid w:val="009A452B"/>
    <w:rsid w:val="009B050C"/>
    <w:rsid w:val="009B087F"/>
    <w:rsid w:val="009B4799"/>
    <w:rsid w:val="009C110B"/>
    <w:rsid w:val="009C245C"/>
    <w:rsid w:val="009C5441"/>
    <w:rsid w:val="009C6FB8"/>
    <w:rsid w:val="009D119F"/>
    <w:rsid w:val="009D5CC0"/>
    <w:rsid w:val="009E126B"/>
    <w:rsid w:val="009F1FB7"/>
    <w:rsid w:val="009F3940"/>
    <w:rsid w:val="009F3EB2"/>
    <w:rsid w:val="009F440F"/>
    <w:rsid w:val="009F6EB1"/>
    <w:rsid w:val="00A078D8"/>
    <w:rsid w:val="00A20267"/>
    <w:rsid w:val="00A3158C"/>
    <w:rsid w:val="00A33E32"/>
    <w:rsid w:val="00A40746"/>
    <w:rsid w:val="00A507AC"/>
    <w:rsid w:val="00A5099A"/>
    <w:rsid w:val="00A50D32"/>
    <w:rsid w:val="00A52520"/>
    <w:rsid w:val="00A53E7C"/>
    <w:rsid w:val="00A60087"/>
    <w:rsid w:val="00A61E41"/>
    <w:rsid w:val="00A7043D"/>
    <w:rsid w:val="00A705E8"/>
    <w:rsid w:val="00A732BC"/>
    <w:rsid w:val="00A74CBF"/>
    <w:rsid w:val="00A84815"/>
    <w:rsid w:val="00A86F89"/>
    <w:rsid w:val="00A9392C"/>
    <w:rsid w:val="00A9462B"/>
    <w:rsid w:val="00A97D59"/>
    <w:rsid w:val="00AA193B"/>
    <w:rsid w:val="00AA3E09"/>
    <w:rsid w:val="00AA4BEF"/>
    <w:rsid w:val="00AB4962"/>
    <w:rsid w:val="00AB52C5"/>
    <w:rsid w:val="00AB740F"/>
    <w:rsid w:val="00AB7B7A"/>
    <w:rsid w:val="00AC566C"/>
    <w:rsid w:val="00AC7221"/>
    <w:rsid w:val="00AD0A21"/>
    <w:rsid w:val="00AD2056"/>
    <w:rsid w:val="00AD38BE"/>
    <w:rsid w:val="00AE383A"/>
    <w:rsid w:val="00AE5961"/>
    <w:rsid w:val="00AF4971"/>
    <w:rsid w:val="00AF758B"/>
    <w:rsid w:val="00B01046"/>
    <w:rsid w:val="00B0759C"/>
    <w:rsid w:val="00B25713"/>
    <w:rsid w:val="00B310F9"/>
    <w:rsid w:val="00B37866"/>
    <w:rsid w:val="00B412FB"/>
    <w:rsid w:val="00B41DA0"/>
    <w:rsid w:val="00B4576B"/>
    <w:rsid w:val="00B46350"/>
    <w:rsid w:val="00B517DB"/>
    <w:rsid w:val="00B52E11"/>
    <w:rsid w:val="00B64694"/>
    <w:rsid w:val="00B71329"/>
    <w:rsid w:val="00B73A50"/>
    <w:rsid w:val="00B80715"/>
    <w:rsid w:val="00B8210F"/>
    <w:rsid w:val="00B83D5E"/>
    <w:rsid w:val="00B8460A"/>
    <w:rsid w:val="00B8650D"/>
    <w:rsid w:val="00B879B4"/>
    <w:rsid w:val="00B90F07"/>
    <w:rsid w:val="00B97BB9"/>
    <w:rsid w:val="00BA0009"/>
    <w:rsid w:val="00BA0777"/>
    <w:rsid w:val="00BB1863"/>
    <w:rsid w:val="00BB25EE"/>
    <w:rsid w:val="00BB363A"/>
    <w:rsid w:val="00BB36E7"/>
    <w:rsid w:val="00BC10A0"/>
    <w:rsid w:val="00BC7BA2"/>
    <w:rsid w:val="00BD426B"/>
    <w:rsid w:val="00BD79F0"/>
    <w:rsid w:val="00BE2B4D"/>
    <w:rsid w:val="00BF04A5"/>
    <w:rsid w:val="00BF69A1"/>
    <w:rsid w:val="00C015F8"/>
    <w:rsid w:val="00C02F48"/>
    <w:rsid w:val="00C07E26"/>
    <w:rsid w:val="00C1011C"/>
    <w:rsid w:val="00C177C5"/>
    <w:rsid w:val="00C210DD"/>
    <w:rsid w:val="00C34556"/>
    <w:rsid w:val="00C37428"/>
    <w:rsid w:val="00C4038C"/>
    <w:rsid w:val="00C42BA2"/>
    <w:rsid w:val="00C44066"/>
    <w:rsid w:val="00C44E13"/>
    <w:rsid w:val="00C54267"/>
    <w:rsid w:val="00C60A41"/>
    <w:rsid w:val="00C62DE8"/>
    <w:rsid w:val="00C62DFB"/>
    <w:rsid w:val="00C66851"/>
    <w:rsid w:val="00C66F4D"/>
    <w:rsid w:val="00C81D3B"/>
    <w:rsid w:val="00C86339"/>
    <w:rsid w:val="00C86600"/>
    <w:rsid w:val="00C87BCA"/>
    <w:rsid w:val="00C94506"/>
    <w:rsid w:val="00C954BC"/>
    <w:rsid w:val="00CA1CE1"/>
    <w:rsid w:val="00CA1F0B"/>
    <w:rsid w:val="00CB110F"/>
    <w:rsid w:val="00CB2A2E"/>
    <w:rsid w:val="00CB338A"/>
    <w:rsid w:val="00CB79C5"/>
    <w:rsid w:val="00CC0B0E"/>
    <w:rsid w:val="00CC2A5A"/>
    <w:rsid w:val="00CC411F"/>
    <w:rsid w:val="00CC4B75"/>
    <w:rsid w:val="00CC62B2"/>
    <w:rsid w:val="00CC732E"/>
    <w:rsid w:val="00CD3BFA"/>
    <w:rsid w:val="00CD7207"/>
    <w:rsid w:val="00CE0DBE"/>
    <w:rsid w:val="00CE4F40"/>
    <w:rsid w:val="00CE5E4D"/>
    <w:rsid w:val="00CF02C4"/>
    <w:rsid w:val="00CF167F"/>
    <w:rsid w:val="00CF72E5"/>
    <w:rsid w:val="00D019DC"/>
    <w:rsid w:val="00D01F54"/>
    <w:rsid w:val="00D04BD0"/>
    <w:rsid w:val="00D10E5E"/>
    <w:rsid w:val="00D10FC7"/>
    <w:rsid w:val="00D20E99"/>
    <w:rsid w:val="00D21C83"/>
    <w:rsid w:val="00D23F4F"/>
    <w:rsid w:val="00D35BDD"/>
    <w:rsid w:val="00D36FB2"/>
    <w:rsid w:val="00D63006"/>
    <w:rsid w:val="00D72301"/>
    <w:rsid w:val="00D74570"/>
    <w:rsid w:val="00D83108"/>
    <w:rsid w:val="00D9162E"/>
    <w:rsid w:val="00D91B97"/>
    <w:rsid w:val="00D93ACC"/>
    <w:rsid w:val="00D93C08"/>
    <w:rsid w:val="00D95DAC"/>
    <w:rsid w:val="00DB0D8C"/>
    <w:rsid w:val="00DB1171"/>
    <w:rsid w:val="00DB1519"/>
    <w:rsid w:val="00DB2840"/>
    <w:rsid w:val="00DC549A"/>
    <w:rsid w:val="00DD66B4"/>
    <w:rsid w:val="00DD7D49"/>
    <w:rsid w:val="00DE1972"/>
    <w:rsid w:val="00DE27AB"/>
    <w:rsid w:val="00DE481C"/>
    <w:rsid w:val="00DE5CE9"/>
    <w:rsid w:val="00DF2AB3"/>
    <w:rsid w:val="00DF7250"/>
    <w:rsid w:val="00E00CAA"/>
    <w:rsid w:val="00E00CD0"/>
    <w:rsid w:val="00E03EBF"/>
    <w:rsid w:val="00E04B9D"/>
    <w:rsid w:val="00E05209"/>
    <w:rsid w:val="00E16A4A"/>
    <w:rsid w:val="00E21EF2"/>
    <w:rsid w:val="00E2258E"/>
    <w:rsid w:val="00E260C2"/>
    <w:rsid w:val="00E26469"/>
    <w:rsid w:val="00E32596"/>
    <w:rsid w:val="00E3635A"/>
    <w:rsid w:val="00E368F7"/>
    <w:rsid w:val="00E36EB8"/>
    <w:rsid w:val="00E37FB8"/>
    <w:rsid w:val="00E40B07"/>
    <w:rsid w:val="00E42326"/>
    <w:rsid w:val="00E431CA"/>
    <w:rsid w:val="00E43544"/>
    <w:rsid w:val="00E44D89"/>
    <w:rsid w:val="00E477EA"/>
    <w:rsid w:val="00E61A85"/>
    <w:rsid w:val="00E6365A"/>
    <w:rsid w:val="00E63B14"/>
    <w:rsid w:val="00E63BFA"/>
    <w:rsid w:val="00E7766D"/>
    <w:rsid w:val="00E82AB6"/>
    <w:rsid w:val="00E83810"/>
    <w:rsid w:val="00E8513D"/>
    <w:rsid w:val="00E86933"/>
    <w:rsid w:val="00E95D9F"/>
    <w:rsid w:val="00E97298"/>
    <w:rsid w:val="00E97753"/>
    <w:rsid w:val="00E97E58"/>
    <w:rsid w:val="00EA389E"/>
    <w:rsid w:val="00EA5F14"/>
    <w:rsid w:val="00EA6824"/>
    <w:rsid w:val="00EA7DE7"/>
    <w:rsid w:val="00EB4F4F"/>
    <w:rsid w:val="00EB5C8B"/>
    <w:rsid w:val="00EB7A8A"/>
    <w:rsid w:val="00EC7419"/>
    <w:rsid w:val="00ED6F3E"/>
    <w:rsid w:val="00ED70DF"/>
    <w:rsid w:val="00EE3490"/>
    <w:rsid w:val="00EE3A64"/>
    <w:rsid w:val="00EE4122"/>
    <w:rsid w:val="00EF01CF"/>
    <w:rsid w:val="00EF3126"/>
    <w:rsid w:val="00EF5212"/>
    <w:rsid w:val="00F03590"/>
    <w:rsid w:val="00F03622"/>
    <w:rsid w:val="00F04E08"/>
    <w:rsid w:val="00F077FD"/>
    <w:rsid w:val="00F204F3"/>
    <w:rsid w:val="00F238B3"/>
    <w:rsid w:val="00F25586"/>
    <w:rsid w:val="00F2651D"/>
    <w:rsid w:val="00F31498"/>
    <w:rsid w:val="00F32FEF"/>
    <w:rsid w:val="00F34EAA"/>
    <w:rsid w:val="00F35CAE"/>
    <w:rsid w:val="00F42146"/>
    <w:rsid w:val="00F42E13"/>
    <w:rsid w:val="00F42F1C"/>
    <w:rsid w:val="00F4370D"/>
    <w:rsid w:val="00F43B44"/>
    <w:rsid w:val="00F440E5"/>
    <w:rsid w:val="00F448F6"/>
    <w:rsid w:val="00F52741"/>
    <w:rsid w:val="00F53D8A"/>
    <w:rsid w:val="00F54719"/>
    <w:rsid w:val="00F54CF4"/>
    <w:rsid w:val="00F62523"/>
    <w:rsid w:val="00F626F7"/>
    <w:rsid w:val="00F66B4E"/>
    <w:rsid w:val="00F71182"/>
    <w:rsid w:val="00F748EF"/>
    <w:rsid w:val="00F81268"/>
    <w:rsid w:val="00F8453F"/>
    <w:rsid w:val="00F86895"/>
    <w:rsid w:val="00F915EC"/>
    <w:rsid w:val="00F9211C"/>
    <w:rsid w:val="00F93D3D"/>
    <w:rsid w:val="00FA095D"/>
    <w:rsid w:val="00FA6C8B"/>
    <w:rsid w:val="00FB4139"/>
    <w:rsid w:val="00FB476E"/>
    <w:rsid w:val="00FC0D90"/>
    <w:rsid w:val="00FC270F"/>
    <w:rsid w:val="00FC7D8C"/>
    <w:rsid w:val="00FD3980"/>
    <w:rsid w:val="00FD431E"/>
    <w:rsid w:val="00FD5A2C"/>
    <w:rsid w:val="00FE0CF2"/>
    <w:rsid w:val="00FE0D47"/>
    <w:rsid w:val="00FE1D5C"/>
    <w:rsid w:val="00FE2F8B"/>
    <w:rsid w:val="00FE490B"/>
    <w:rsid w:val="00FE5204"/>
    <w:rsid w:val="00FF25E3"/>
    <w:rsid w:val="00FF287F"/>
    <w:rsid w:val="00FF33C9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1">
    <w:name w:val="heading 1"/>
    <w:basedOn w:val="a"/>
    <w:next w:val="a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B37866"/>
    <w:pPr>
      <w:spacing w:before="200"/>
      <w:outlineLvl w:val="1"/>
    </w:pPr>
  </w:style>
  <w:style w:type="paragraph" w:styleId="3">
    <w:name w:val="heading 3"/>
    <w:basedOn w:val="1"/>
    <w:next w:val="a"/>
    <w:qFormat/>
    <w:rsid w:val="00B37866"/>
    <w:pPr>
      <w:spacing w:before="200"/>
      <w:outlineLvl w:val="2"/>
    </w:pPr>
  </w:style>
  <w:style w:type="paragraph" w:styleId="4">
    <w:name w:val="heading 4"/>
    <w:basedOn w:val="3"/>
    <w:next w:val="a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5">
    <w:name w:val="heading 5"/>
    <w:basedOn w:val="4"/>
    <w:next w:val="a"/>
    <w:qFormat/>
    <w:rsid w:val="00B37866"/>
    <w:pPr>
      <w:outlineLvl w:val="4"/>
    </w:pPr>
  </w:style>
  <w:style w:type="paragraph" w:styleId="6">
    <w:name w:val="heading 6"/>
    <w:basedOn w:val="4"/>
    <w:next w:val="a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B37866"/>
    <w:pPr>
      <w:outlineLvl w:val="6"/>
    </w:pPr>
  </w:style>
  <w:style w:type="paragraph" w:styleId="8">
    <w:name w:val="heading 8"/>
    <w:basedOn w:val="6"/>
    <w:next w:val="a"/>
    <w:qFormat/>
    <w:rsid w:val="00B37866"/>
    <w:pPr>
      <w:outlineLvl w:val="7"/>
    </w:pPr>
  </w:style>
  <w:style w:type="paragraph" w:styleId="9">
    <w:name w:val="heading 9"/>
    <w:basedOn w:val="6"/>
    <w:next w:val="a"/>
    <w:qFormat/>
    <w:rsid w:val="00B37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40"/>
    <w:semiHidden/>
    <w:rsid w:val="00B37866"/>
  </w:style>
  <w:style w:type="paragraph" w:styleId="40">
    <w:name w:val="toc 4"/>
    <w:basedOn w:val="30"/>
    <w:semiHidden/>
    <w:rsid w:val="00B37866"/>
  </w:style>
  <w:style w:type="paragraph" w:styleId="30">
    <w:name w:val="toc 3"/>
    <w:basedOn w:val="20"/>
    <w:rsid w:val="00B37866"/>
  </w:style>
  <w:style w:type="paragraph" w:styleId="20">
    <w:name w:val="toc 2"/>
    <w:basedOn w:val="10"/>
    <w:rsid w:val="00B37866"/>
    <w:pPr>
      <w:spacing w:before="120"/>
    </w:pPr>
  </w:style>
  <w:style w:type="paragraph" w:styleId="10">
    <w:name w:val="toc 1"/>
    <w:basedOn w:val="a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70">
    <w:name w:val="toc 7"/>
    <w:basedOn w:val="40"/>
    <w:semiHidden/>
    <w:rsid w:val="00B37866"/>
  </w:style>
  <w:style w:type="paragraph" w:styleId="60">
    <w:name w:val="toc 6"/>
    <w:basedOn w:val="40"/>
    <w:semiHidden/>
    <w:rsid w:val="00B37866"/>
  </w:style>
  <w:style w:type="paragraph" w:styleId="50">
    <w:name w:val="toc 5"/>
    <w:basedOn w:val="40"/>
    <w:semiHidden/>
    <w:rsid w:val="00B37866"/>
  </w:style>
  <w:style w:type="paragraph" w:styleId="71">
    <w:name w:val="index 7"/>
    <w:basedOn w:val="a"/>
    <w:next w:val="a"/>
    <w:semiHidden/>
    <w:rsid w:val="00B37866"/>
    <w:pPr>
      <w:ind w:left="1698"/>
    </w:pPr>
  </w:style>
  <w:style w:type="paragraph" w:styleId="61">
    <w:name w:val="index 6"/>
    <w:basedOn w:val="a"/>
    <w:next w:val="a"/>
    <w:semiHidden/>
    <w:rsid w:val="00B37866"/>
    <w:pPr>
      <w:ind w:left="1415"/>
    </w:pPr>
  </w:style>
  <w:style w:type="paragraph" w:styleId="51">
    <w:name w:val="index 5"/>
    <w:basedOn w:val="a"/>
    <w:next w:val="a"/>
    <w:semiHidden/>
    <w:rsid w:val="00B37866"/>
    <w:pPr>
      <w:ind w:left="1132"/>
    </w:pPr>
  </w:style>
  <w:style w:type="paragraph" w:styleId="41">
    <w:name w:val="index 4"/>
    <w:basedOn w:val="a"/>
    <w:next w:val="a"/>
    <w:semiHidden/>
    <w:rsid w:val="00B37866"/>
    <w:pPr>
      <w:ind w:left="849"/>
    </w:pPr>
  </w:style>
  <w:style w:type="paragraph" w:styleId="31">
    <w:name w:val="index 3"/>
    <w:basedOn w:val="a"/>
    <w:next w:val="a"/>
    <w:semiHidden/>
    <w:rsid w:val="00B37866"/>
    <w:pPr>
      <w:ind w:left="566"/>
    </w:pPr>
  </w:style>
  <w:style w:type="paragraph" w:styleId="21">
    <w:name w:val="index 2"/>
    <w:basedOn w:val="a"/>
    <w:next w:val="a"/>
    <w:semiHidden/>
    <w:rsid w:val="00B37866"/>
    <w:pPr>
      <w:ind w:left="283"/>
    </w:pPr>
  </w:style>
  <w:style w:type="paragraph" w:styleId="11">
    <w:name w:val="index 1"/>
    <w:basedOn w:val="a"/>
    <w:next w:val="a"/>
    <w:semiHidden/>
    <w:rsid w:val="00B37866"/>
  </w:style>
  <w:style w:type="character" w:styleId="a3">
    <w:name w:val="line number"/>
    <w:basedOn w:val="a0"/>
    <w:rsid w:val="00B37866"/>
  </w:style>
  <w:style w:type="paragraph" w:styleId="a4">
    <w:name w:val="index heading"/>
    <w:basedOn w:val="a"/>
    <w:next w:val="11"/>
    <w:semiHidden/>
    <w:rsid w:val="00B37866"/>
  </w:style>
  <w:style w:type="paragraph" w:styleId="a5">
    <w:name w:val="footer"/>
    <w:basedOn w:val="a"/>
    <w:link w:val="a6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a7">
    <w:name w:val="header"/>
    <w:basedOn w:val="a"/>
    <w:link w:val="a8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a9">
    <w:name w:val="footnote reference"/>
    <w:basedOn w:val="a0"/>
    <w:rsid w:val="00F52741"/>
    <w:rPr>
      <w:rFonts w:ascii="Calibri" w:hAnsi="Calibri"/>
      <w:position w:val="6"/>
      <w:sz w:val="18"/>
    </w:rPr>
  </w:style>
  <w:style w:type="paragraph" w:styleId="aa">
    <w:name w:val="footnote text"/>
    <w:basedOn w:val="a"/>
    <w:rsid w:val="00B37866"/>
    <w:pPr>
      <w:keepLines/>
      <w:tabs>
        <w:tab w:val="left" w:pos="255"/>
      </w:tabs>
      <w:ind w:left="255" w:hanging="255"/>
    </w:pPr>
  </w:style>
  <w:style w:type="paragraph" w:styleId="ab">
    <w:name w:val="Normal Indent"/>
    <w:basedOn w:val="a"/>
    <w:rsid w:val="00B37866"/>
    <w:pPr>
      <w:ind w:left="794"/>
    </w:pPr>
  </w:style>
  <w:style w:type="paragraph" w:customStyle="1" w:styleId="enumlev1">
    <w:name w:val="enumlev1"/>
    <w:basedOn w:val="a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a"/>
    <w:next w:val="a"/>
    <w:rsid w:val="00B37866"/>
    <w:pPr>
      <w:spacing w:before="280"/>
    </w:pPr>
  </w:style>
  <w:style w:type="paragraph" w:customStyle="1" w:styleId="Equation">
    <w:name w:val="Equation"/>
    <w:basedOn w:val="a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a"/>
    <w:next w:val="10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a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a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a"/>
    <w:rsid w:val="00B37866"/>
    <w:pPr>
      <w:spacing w:before="80"/>
    </w:pPr>
  </w:style>
  <w:style w:type="paragraph" w:styleId="90">
    <w:name w:val="toc 9"/>
    <w:basedOn w:val="30"/>
    <w:next w:val="a"/>
    <w:semiHidden/>
    <w:rsid w:val="00B37866"/>
  </w:style>
  <w:style w:type="paragraph" w:customStyle="1" w:styleId="Source">
    <w:name w:val="Source"/>
    <w:basedOn w:val="a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1"/>
    <w:rsid w:val="00B37866"/>
  </w:style>
  <w:style w:type="paragraph" w:customStyle="1" w:styleId="FirstFooter">
    <w:name w:val="FirstFooter"/>
    <w:basedOn w:val="a5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a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a0"/>
    <w:rsid w:val="00F52741"/>
    <w:rPr>
      <w:rFonts w:ascii="Calibri" w:hAnsi="Calibri"/>
      <w:b/>
    </w:rPr>
  </w:style>
  <w:style w:type="character" w:customStyle="1" w:styleId="Appref">
    <w:name w:val="App_ref"/>
    <w:basedOn w:val="a0"/>
    <w:rsid w:val="00F52741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a0"/>
    <w:rsid w:val="00F52741"/>
    <w:rPr>
      <w:rFonts w:ascii="Calibri" w:hAnsi="Calibri"/>
      <w:b/>
    </w:rPr>
  </w:style>
  <w:style w:type="paragraph" w:customStyle="1" w:styleId="Artheading">
    <w:name w:val="Art_heading"/>
    <w:basedOn w:val="a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a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a0"/>
    <w:rsid w:val="00B37866"/>
  </w:style>
  <w:style w:type="paragraph" w:customStyle="1" w:styleId="Call">
    <w:name w:val="Call"/>
    <w:basedOn w:val="a"/>
    <w:next w:val="a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a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a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a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ac">
    <w:name w:val="endnote reference"/>
    <w:basedOn w:val="a0"/>
    <w:semiHidden/>
    <w:rsid w:val="00B37866"/>
    <w:rPr>
      <w:vertAlign w:val="superscript"/>
    </w:rPr>
  </w:style>
  <w:style w:type="paragraph" w:customStyle="1" w:styleId="Equationlegend">
    <w:name w:val="Equation_legend"/>
    <w:basedOn w:val="a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a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a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a"/>
    <w:rsid w:val="00F52741"/>
    <w:pPr>
      <w:keepNext w:val="0"/>
      <w:spacing w:after="480"/>
    </w:pPr>
  </w:style>
  <w:style w:type="paragraph" w:customStyle="1" w:styleId="Tabletitle">
    <w:name w:val="Table_title"/>
    <w:basedOn w:val="a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a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a"/>
    <w:rsid w:val="00B37866"/>
    <w:pPr>
      <w:keepNext w:val="0"/>
    </w:pPr>
  </w:style>
  <w:style w:type="paragraph" w:customStyle="1" w:styleId="Headingb">
    <w:name w:val="Heading_b"/>
    <w:basedOn w:val="a"/>
    <w:next w:val="a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a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a0"/>
    <w:rsid w:val="00F52741"/>
    <w:rPr>
      <w:rFonts w:ascii="Calibri" w:hAnsi="Calibri"/>
      <w:b/>
    </w:rPr>
  </w:style>
  <w:style w:type="paragraph" w:customStyle="1" w:styleId="Reftext">
    <w:name w:val="Ref_text"/>
    <w:basedOn w:val="a"/>
    <w:rsid w:val="00B37866"/>
    <w:pPr>
      <w:ind w:left="794" w:hanging="794"/>
    </w:pPr>
  </w:style>
  <w:style w:type="paragraph" w:customStyle="1" w:styleId="Reftitle">
    <w:name w:val="Ref_title"/>
    <w:basedOn w:val="a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a0"/>
    <w:rsid w:val="00F52741"/>
    <w:rPr>
      <w:rFonts w:ascii="Calibri" w:hAnsi="Calibr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a5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F52741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a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"/>
    <w:rsid w:val="00B37866"/>
    <w:pPr>
      <w:keepNext/>
      <w:spacing w:before="0" w:after="120"/>
      <w:jc w:val="center"/>
    </w:pPr>
  </w:style>
  <w:style w:type="character" w:styleId="ad">
    <w:name w:val="page number"/>
    <w:basedOn w:val="a0"/>
    <w:rsid w:val="00F52741"/>
    <w:rPr>
      <w:rFonts w:ascii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a6">
    <w:name w:val="Нижний колонтитул Знак"/>
    <w:basedOn w:val="a0"/>
    <w:link w:val="a5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ae">
    <w:name w:val="Table Grid"/>
    <w:basedOn w:val="a1"/>
    <w:uiPriority w:val="59"/>
    <w:rsid w:val="001470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">
    <w:name w:val="Committee"/>
    <w:basedOn w:val="a"/>
    <w:qFormat/>
    <w:rsid w:val="001A163D"/>
    <w:rPr>
      <w:rFonts w:cs="Times New Roman Bold"/>
      <w:b/>
      <w:caps/>
    </w:rPr>
  </w:style>
  <w:style w:type="character" w:styleId="af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"/>
    <w:basedOn w:val="a0"/>
    <w:uiPriority w:val="99"/>
    <w:qFormat/>
    <w:rsid w:val="00BA0009"/>
    <w:rPr>
      <w:color w:val="0000FF"/>
      <w:u w:val="single"/>
    </w:rPr>
  </w:style>
  <w:style w:type="paragraph" w:styleId="af0">
    <w:name w:val="List Paragraph"/>
    <w:aliases w:val="O5,Para_sk,Resume Title,- Bullets"/>
    <w:basedOn w:val="a"/>
    <w:link w:val="af1"/>
    <w:uiPriority w:val="34"/>
    <w:qFormat/>
    <w:rsid w:val="001B3B4D"/>
    <w:pPr>
      <w:ind w:left="720"/>
      <w:contextualSpacing/>
    </w:pPr>
  </w:style>
  <w:style w:type="paragraph" w:customStyle="1" w:styleId="CEOcontributionStart">
    <w:name w:val="CEO_contributionStart"/>
    <w:basedOn w:val="a"/>
    <w:rsid w:val="00593E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af2">
    <w:name w:val="FollowedHyperlink"/>
    <w:basedOn w:val="a0"/>
    <w:semiHidden/>
    <w:unhideWhenUsed/>
    <w:rsid w:val="00653764"/>
    <w:rPr>
      <w:color w:val="800080"/>
      <w:u w:val="single"/>
    </w:rPr>
  </w:style>
  <w:style w:type="paragraph" w:customStyle="1" w:styleId="xceocontributionstart">
    <w:name w:val="xceocontributionstart"/>
    <w:basedOn w:val="a"/>
    <w:rsid w:val="00DE4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eastAsia="en-GB"/>
    </w:rPr>
  </w:style>
  <w:style w:type="character" w:customStyle="1" w:styleId="af1">
    <w:name w:val="Абзац списка Знак"/>
    <w:aliases w:val="O5 Знак,Para_sk Знак,Resume Title Знак,- Bullets Знак"/>
    <w:link w:val="af0"/>
    <w:uiPriority w:val="99"/>
    <w:locked/>
    <w:rsid w:val="00305634"/>
    <w:rPr>
      <w:rFonts w:ascii="Calibri" w:hAnsi="Calibri"/>
      <w:sz w:val="24"/>
      <w:lang w:val="en-GB" w:eastAsia="en-US"/>
    </w:rPr>
  </w:style>
  <w:style w:type="character" w:customStyle="1" w:styleId="Mentionnonrsolue1">
    <w:name w:val="Mention non résolue1"/>
    <w:basedOn w:val="a0"/>
    <w:uiPriority w:val="99"/>
    <w:semiHidden/>
    <w:unhideWhenUsed/>
    <w:rsid w:val="009C6FB8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73D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eop">
    <w:name w:val="eop"/>
    <w:basedOn w:val="a0"/>
    <w:rsid w:val="00173DD1"/>
  </w:style>
  <w:style w:type="paragraph" w:styleId="af3">
    <w:name w:val="Balloon Text"/>
    <w:basedOn w:val="a"/>
    <w:link w:val="af4"/>
    <w:semiHidden/>
    <w:unhideWhenUsed/>
    <w:rsid w:val="00331C2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331C2E"/>
    <w:rPr>
      <w:rFonts w:ascii="Segoe UI" w:hAnsi="Segoe UI" w:cs="Segoe UI"/>
      <w:sz w:val="18"/>
      <w:szCs w:val="18"/>
      <w:lang w:val="en-GB" w:eastAsia="en-US"/>
    </w:rPr>
  </w:style>
  <w:style w:type="paragraph" w:styleId="af5">
    <w:name w:val="Revision"/>
    <w:hidden/>
    <w:uiPriority w:val="99"/>
    <w:semiHidden/>
    <w:rsid w:val="001A7CF7"/>
    <w:rPr>
      <w:rFonts w:ascii="Calibri" w:hAnsi="Calibri"/>
      <w:sz w:val="24"/>
      <w:lang w:val="en-GB" w:eastAsia="en-US"/>
    </w:rPr>
  </w:style>
  <w:style w:type="character" w:customStyle="1" w:styleId="markedcontent">
    <w:name w:val="markedcontent"/>
    <w:basedOn w:val="a0"/>
    <w:rsid w:val="003014CD"/>
  </w:style>
  <w:style w:type="character" w:styleId="af6">
    <w:name w:val="Strong"/>
    <w:basedOn w:val="a0"/>
    <w:uiPriority w:val="22"/>
    <w:qFormat/>
    <w:rsid w:val="0003297B"/>
    <w:rPr>
      <w:b/>
      <w:bCs/>
    </w:rPr>
  </w:style>
  <w:style w:type="character" w:customStyle="1" w:styleId="ms-rtethemeforecolor-10-4">
    <w:name w:val="ms-rtethemeforecolor-10-4"/>
    <w:basedOn w:val="a0"/>
    <w:rsid w:val="0003297B"/>
  </w:style>
  <w:style w:type="paragraph" w:customStyle="1" w:styleId="Normal1">
    <w:name w:val="Normal 1"/>
    <w:basedOn w:val="a"/>
    <w:next w:val="a"/>
    <w:uiPriority w:val="99"/>
    <w:rsid w:val="00C81D3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paragraph" w:styleId="af7">
    <w:name w:val="Normal (Web)"/>
    <w:basedOn w:val="a"/>
    <w:uiPriority w:val="99"/>
    <w:unhideWhenUsed/>
    <w:rsid w:val="00341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vkuibuttoncontent">
    <w:name w:val="vkuibutton__content"/>
    <w:basedOn w:val="a0"/>
    <w:rsid w:val="00341C9B"/>
  </w:style>
  <w:style w:type="character" w:customStyle="1" w:styleId="label--pr0y9">
    <w:name w:val="label--pr0y9"/>
    <w:basedOn w:val="a0"/>
    <w:rsid w:val="00341C9B"/>
  </w:style>
  <w:style w:type="character" w:customStyle="1" w:styleId="3b87h5p5qaezs4b-2luf93">
    <w:name w:val="_3b87h5p5qaezs4b-2luf93"/>
    <w:basedOn w:val="a0"/>
    <w:rsid w:val="00341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18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3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4249">
                                          <w:marLeft w:val="0"/>
                                          <w:marRight w:val="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75E4-A906-46F7-99E7-F4743AD0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6871</CharactersWithSpaces>
  <SharedDoc>false</SharedDoc>
  <HLinks>
    <vt:vector size="204" baseType="variant">
      <vt:variant>
        <vt:i4>4653125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https://www.itu.int/md/D22-SG02-ADM-0001/</vt:lpwstr>
      </vt:variant>
      <vt:variant>
        <vt:lpwstr/>
      </vt:variant>
      <vt:variant>
        <vt:i4>589896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https://www.itu.int/en/general-secretariat/ties/ISCGDocumentLibrary/Liaisons Statements on Inter-Sectoral Coordination Activities/Table 3.pdf</vt:lpwstr>
      </vt:variant>
      <vt:variant>
        <vt:lpwstr/>
      </vt:variant>
      <vt:variant>
        <vt:i4>589897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https://www.itu.int/en/general-secretariat/ties/ISCGDocumentLibrary/Liaisons Statements on Inter-Sectoral Coordination Activities/Table 2.pdf</vt:lpwstr>
      </vt:variant>
      <vt:variant>
        <vt:lpwstr/>
      </vt:variant>
      <vt:variant>
        <vt:i4>589898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https://www.itu.int/en/general-secretariat/ties/ISCGDocumentLibrary/Liaisons Statements on Inter-Sectoral Coordination Activities/Table 1.pdf</vt:lpwstr>
      </vt:variant>
      <vt:variant>
        <vt:lpwstr/>
      </vt:variant>
      <vt:variant>
        <vt:i4>3080245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https://www.itu.int/en/general-secretariat/Pages/ISCG/default.aspx</vt:lpwstr>
      </vt:variant>
      <vt:variant>
        <vt:lpwstr/>
      </vt:variant>
      <vt:variant>
        <vt:i4>4522004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https://www.itu.int/md/D22-SG02-R-0002/en</vt:lpwstr>
      </vt:variant>
      <vt:variant>
        <vt:lpwstr/>
      </vt:variant>
      <vt:variant>
        <vt:i4>3276922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https://www.itu.int/en/ITU-D/Study-Groups/2022-2025/Pages/reference/SG2/questions/Question-4-2.aspx</vt:lpwstr>
      </vt:variant>
      <vt:variant>
        <vt:lpwstr/>
      </vt:variant>
      <vt:variant>
        <vt:i4>4522021</vt:i4>
      </vt:variant>
      <vt:variant>
        <vt:i4>75</vt:i4>
      </vt:variant>
      <vt:variant>
        <vt:i4>0</vt:i4>
      </vt:variant>
      <vt:variant>
        <vt:i4>5</vt:i4>
      </vt:variant>
      <vt:variant>
        <vt:lpwstr>mailto:vladimir.daigele@itu.int</vt:lpwstr>
      </vt:variant>
      <vt:variant>
        <vt:lpwstr/>
      </vt:variant>
      <vt:variant>
        <vt:i4>65570</vt:i4>
      </vt:variant>
      <vt:variant>
        <vt:i4>72</vt:i4>
      </vt:variant>
      <vt:variant>
        <vt:i4>0</vt:i4>
      </vt:variant>
      <vt:variant>
        <vt:i4>5</vt:i4>
      </vt:variant>
      <vt:variant>
        <vt:lpwstr>mailto:h.mazar@atdi-group.com</vt:lpwstr>
      </vt:variant>
      <vt:variant>
        <vt:lpwstr/>
      </vt:variant>
      <vt:variant>
        <vt:i4>131076</vt:i4>
      </vt:variant>
      <vt:variant>
        <vt:i4>69</vt:i4>
      </vt:variant>
      <vt:variant>
        <vt:i4>0</vt:i4>
      </vt:variant>
      <vt:variant>
        <vt:i4>5</vt:i4>
      </vt:variant>
      <vt:variant>
        <vt:lpwstr>https://atdi.com/</vt:lpwstr>
      </vt:variant>
      <vt:variant>
        <vt:lpwstr/>
      </vt:variant>
      <vt:variant>
        <vt:i4>2359320</vt:i4>
      </vt:variant>
      <vt:variant>
        <vt:i4>66</vt:i4>
      </vt:variant>
      <vt:variant>
        <vt:i4>0</vt:i4>
      </vt:variant>
      <vt:variant>
        <vt:i4>5</vt:i4>
      </vt:variant>
      <vt:variant>
        <vt:lpwstr>mailto:h.imanaka@nict.go.jp</vt:lpwstr>
      </vt:variant>
      <vt:variant>
        <vt:lpwstr/>
      </vt:variant>
      <vt:variant>
        <vt:i4>7536669</vt:i4>
      </vt:variant>
      <vt:variant>
        <vt:i4>63</vt:i4>
      </vt:variant>
      <vt:variant>
        <vt:i4>0</vt:i4>
      </vt:variant>
      <vt:variant>
        <vt:i4>5</vt:i4>
      </vt:variant>
      <vt:variant>
        <vt:lpwstr>mailto:tharalika.livera@gmail.com</vt:lpwstr>
      </vt:variant>
      <vt:variant>
        <vt:lpwstr/>
      </vt:variant>
      <vt:variant>
        <vt:i4>7995460</vt:i4>
      </vt:variant>
      <vt:variant>
        <vt:i4>60</vt:i4>
      </vt:variant>
      <vt:variant>
        <vt:i4>0</vt:i4>
      </vt:variant>
      <vt:variant>
        <vt:i4>5</vt:i4>
      </vt:variant>
      <vt:variant>
        <vt:lpwstr>mailto:syllamax2007@gmail.com</vt:lpwstr>
      </vt:variant>
      <vt:variant>
        <vt:lpwstr/>
      </vt:variant>
      <vt:variant>
        <vt:i4>6619156</vt:i4>
      </vt:variant>
      <vt:variant>
        <vt:i4>57</vt:i4>
      </vt:variant>
      <vt:variant>
        <vt:i4>0</vt:i4>
      </vt:variant>
      <vt:variant>
        <vt:i4>5</vt:i4>
      </vt:variant>
      <vt:variant>
        <vt:lpwstr>mailto:d22sg2q4@lists.itu.int</vt:lpwstr>
      </vt:variant>
      <vt:variant>
        <vt:lpwstr/>
      </vt:variant>
      <vt:variant>
        <vt:i4>3145764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https://www.itu.int/en/ITU-D/EWM/Pages/ewm.aspx</vt:lpwstr>
      </vt:variant>
      <vt:variant>
        <vt:lpwstr/>
      </vt:variant>
      <vt:variant>
        <vt:i4>4653125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https://www.itu.int/md/D22-SG02-ADM-0001</vt:lpwstr>
      </vt:variant>
      <vt:variant>
        <vt:lpwstr/>
      </vt:variant>
      <vt:variant>
        <vt:i4>4259841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https://www.itu.int/md/D22-SG02-C-0046/en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https://www.itu.int/md/D22-SG02-C-0082</vt:lpwstr>
      </vt:variant>
      <vt:variant>
        <vt:lpwstr/>
      </vt:variant>
      <vt:variant>
        <vt:i4>4587588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https://www.itu.int/md/D22-SG02-ADM-0010</vt:lpwstr>
      </vt:variant>
      <vt:variant>
        <vt:lpwstr/>
      </vt:variant>
      <vt:variant>
        <vt:i4>2293800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https://www.itu.int/md/D22-SG02-C-0021</vt:lpwstr>
      </vt:variant>
      <vt:variant>
        <vt:lpwstr/>
      </vt:variant>
      <vt:variant>
        <vt:i4>2555947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https://www.itu.int/md/D22-SG02-C-0015</vt:lpwstr>
      </vt:variant>
      <vt:variant>
        <vt:lpwstr/>
      </vt:variant>
      <vt:variant>
        <vt:i4>2228267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https://www.itu.int/md/D22-SG02-C-0010</vt:lpwstr>
      </vt:variant>
      <vt:variant>
        <vt:lpwstr/>
      </vt:variant>
      <vt:variant>
        <vt:i4>2752554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https://www.itu.int/md/D22-SG02-C-0008</vt:lpwstr>
      </vt:variant>
      <vt:variant>
        <vt:lpwstr/>
      </vt:variant>
      <vt:variant>
        <vt:i4>2555944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https://www.itu.int/md/D22-SG02-C-0025</vt:lpwstr>
      </vt:variant>
      <vt:variant>
        <vt:lpwstr/>
      </vt:variant>
      <vt:variant>
        <vt:i4>2359338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https://www.itu.int/md/D22-SG02-C-0006</vt:lpwstr>
      </vt:variant>
      <vt:variant>
        <vt:lpwstr/>
      </vt:variant>
      <vt:variant>
        <vt:i4>2752558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https://www.itu.int/md/D22-SG02-C-0048</vt:lpwstr>
      </vt:variant>
      <vt:variant>
        <vt:lpwstr/>
      </vt:variant>
      <vt:variant>
        <vt:i4>2818093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https://www.itu.int/md/D22-SG02-C-0079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https://www.itu.int/md/D22-SG02-221205-TD-0005/</vt:lpwstr>
      </vt:variant>
      <vt:variant>
        <vt:lpwstr/>
      </vt:variant>
      <vt:variant>
        <vt:i4>7667741</vt:i4>
      </vt:variant>
      <vt:variant>
        <vt:i4>12</vt:i4>
      </vt:variant>
      <vt:variant>
        <vt:i4>0</vt:i4>
      </vt:variant>
      <vt:variant>
        <vt:i4>5</vt:i4>
      </vt:variant>
      <vt:variant>
        <vt:lpwstr>http://web.itu.int/dms_pub/itu-d/opb/tdc/D-TDC-WTDC-2022-PDF-E.pdf</vt:lpwstr>
      </vt:variant>
      <vt:variant>
        <vt:lpwstr>page=596</vt:lpwstr>
      </vt:variant>
      <vt:variant>
        <vt:i4>5046362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https://www.itu.int/md/D18-WTDC21-C-0007</vt:lpwstr>
      </vt:variant>
      <vt:variant>
        <vt:lpwstr/>
      </vt:variant>
      <vt:variant>
        <vt:i4>5505101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https://www.itu.int/hub/publication/D-STG-SG02.04.2-2021/</vt:lpwstr>
      </vt:variant>
      <vt:variant>
        <vt:lpwstr/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https://www.itu.int/md/D22-SG02-OJ-0005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https://www.itu.int/md/D22-SG02-R-0004/</vt:lpwstr>
      </vt:variant>
      <vt:variant>
        <vt:lpwstr/>
      </vt:variant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mailto:syllamax2007@gmail.com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User</cp:lastModifiedBy>
  <cp:revision>5</cp:revision>
  <cp:lastPrinted>2014-06-10T13:01:00Z</cp:lastPrinted>
  <dcterms:created xsi:type="dcterms:W3CDTF">2023-06-15T16:27:00Z</dcterms:created>
  <dcterms:modified xsi:type="dcterms:W3CDTF">2023-06-15T17:34:00Z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