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4" w:rsidRPr="009F3FA4" w:rsidRDefault="00B42514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9F3FA4">
        <w:rPr>
          <w:rFonts w:eastAsia="Times New Roman" w:cstheme="minorHAnsi"/>
          <w:b/>
          <w:sz w:val="24"/>
          <w:szCs w:val="24"/>
          <w:lang w:eastAsia="ru-RU"/>
        </w:rPr>
        <w:t>IV Международная Конференция «Арктика: шельфовые проекты и устойчивое развитие регионов»</w:t>
      </w:r>
    </w:p>
    <w:p w:rsidR="00273D8D" w:rsidRDefault="00E82841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>2</w:t>
      </w:r>
      <w:r w:rsidR="00850DFB">
        <w:rPr>
          <w:rFonts w:eastAsia="Times New Roman" w:cstheme="minorHAnsi"/>
          <w:sz w:val="24"/>
          <w:szCs w:val="24"/>
          <w:lang w:eastAsia="ru-RU"/>
        </w:rPr>
        <w:t>1-22</w:t>
      </w:r>
      <w:r w:rsidR="006F75E1">
        <w:rPr>
          <w:rFonts w:eastAsia="Times New Roman" w:cstheme="minorHAnsi"/>
          <w:sz w:val="24"/>
          <w:szCs w:val="24"/>
          <w:lang w:eastAsia="ru-RU"/>
        </w:rPr>
        <w:t xml:space="preserve"> февраля 2019 года в комплексе «Президент-Отель»</w:t>
      </w:r>
      <w:r w:rsidRPr="009F3FA4">
        <w:rPr>
          <w:rFonts w:eastAsia="Times New Roman" w:cstheme="minorHAnsi"/>
          <w:sz w:val="24"/>
          <w:szCs w:val="24"/>
          <w:lang w:eastAsia="ru-RU"/>
        </w:rPr>
        <w:t xml:space="preserve"> состоится IV Международная Конференция «Арктика: шельфовые проекты и устойчивое развитие регионов». Конференция «Арктика-2019» проводится компанией «Системный Консалтинг» и журналом «Региональная энергетика и энергосбережение» совместно с Торгово-промышленной палатой РФ и РГУ нефти и газа (НИУ) имени И.М. Губкина.</w:t>
      </w:r>
      <w:r w:rsidR="002D364D" w:rsidRPr="009F3FA4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84427F" w:rsidRP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>Приглашаем Вас принять участие в работе круглого стола: «</w:t>
      </w:r>
      <w:proofErr w:type="spellStart"/>
      <w:r w:rsidRPr="0084427F">
        <w:rPr>
          <w:rFonts w:eastAsia="Times New Roman" w:cstheme="minorHAnsi"/>
          <w:sz w:val="24"/>
          <w:szCs w:val="24"/>
          <w:lang w:eastAsia="ru-RU"/>
        </w:rPr>
        <w:t>ЦИФРОВИЗАЦИЯ</w:t>
      </w:r>
      <w:proofErr w:type="spell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 ЭКОНОМИКИ </w:t>
      </w:r>
      <w:proofErr w:type="spellStart"/>
      <w:r w:rsidRPr="0084427F">
        <w:rPr>
          <w:rFonts w:eastAsia="Times New Roman" w:cstheme="minorHAnsi"/>
          <w:sz w:val="24"/>
          <w:szCs w:val="24"/>
          <w:lang w:eastAsia="ru-RU"/>
        </w:rPr>
        <w:t>ЕАЭС</w:t>
      </w:r>
      <w:proofErr w:type="spell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 ДЛЯ РАЗВИТИЯ АРКТИЧЕСКОЙ ЗОНЫ РОССИИ», проводимого при поддержке Международной академии связи.</w:t>
      </w:r>
    </w:p>
    <w:p w:rsidR="0084427F" w:rsidRP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>МОДЕРАТОРЫ: Евгений Кисляков, заместитель Министра цифрового развития, связи и массовых коммуникаций Российской Федерации;</w:t>
      </w:r>
    </w:p>
    <w:p w:rsidR="0084427F" w:rsidRP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 xml:space="preserve">Анастасия </w:t>
      </w:r>
      <w:proofErr w:type="spellStart"/>
      <w:r w:rsidRPr="0084427F">
        <w:rPr>
          <w:rFonts w:eastAsia="Times New Roman" w:cstheme="minorHAnsi"/>
          <w:sz w:val="24"/>
          <w:szCs w:val="24"/>
          <w:lang w:eastAsia="ru-RU"/>
        </w:rPr>
        <w:t>Оситис</w:t>
      </w:r>
      <w:proofErr w:type="spellEnd"/>
      <w:r w:rsidRPr="0084427F">
        <w:rPr>
          <w:rFonts w:eastAsia="Times New Roman" w:cstheme="minorHAnsi"/>
          <w:sz w:val="24"/>
          <w:szCs w:val="24"/>
          <w:lang w:eastAsia="ru-RU"/>
        </w:rPr>
        <w:t>, президент Международной Академии связи</w:t>
      </w:r>
    </w:p>
    <w:p w:rsidR="0084427F" w:rsidRP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 xml:space="preserve">Организации участники: Министерство связи и массовых коммуникаций РФ, </w:t>
      </w:r>
      <w:proofErr w:type="spellStart"/>
      <w:r w:rsidRPr="0084427F">
        <w:rPr>
          <w:rFonts w:eastAsia="Times New Roman" w:cstheme="minorHAnsi"/>
          <w:sz w:val="24"/>
          <w:szCs w:val="24"/>
          <w:lang w:eastAsia="ru-RU"/>
        </w:rPr>
        <w:t>Россвязь</w:t>
      </w:r>
      <w:proofErr w:type="spell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, Аналитический центр при Правительстве РФ, </w:t>
      </w:r>
      <w:proofErr w:type="spellStart"/>
      <w:r w:rsidRPr="0084427F">
        <w:rPr>
          <w:rFonts w:eastAsia="Times New Roman" w:cstheme="minorHAnsi"/>
          <w:sz w:val="24"/>
          <w:szCs w:val="24"/>
          <w:lang w:eastAsia="ru-RU"/>
        </w:rPr>
        <w:t>ПАО</w:t>
      </w:r>
      <w:proofErr w:type="spell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 «Ростелеком», «Газпром космические технологии», ООО «Единство» </w:t>
      </w:r>
    </w:p>
    <w:p w:rsidR="0084427F" w:rsidRP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>•</w:t>
      </w:r>
      <w:r w:rsidRPr="0084427F">
        <w:rPr>
          <w:rFonts w:eastAsia="Times New Roman" w:cstheme="minorHAnsi"/>
          <w:sz w:val="24"/>
          <w:szCs w:val="24"/>
          <w:lang w:eastAsia="ru-RU"/>
        </w:rPr>
        <w:tab/>
        <w:t>Цифровые технологии телекоммуникационной инфраструктуры по развитию сетей связи и вещания в Арктическом регионе.</w:t>
      </w:r>
    </w:p>
    <w:p w:rsidR="0084427F" w:rsidRP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>•</w:t>
      </w:r>
      <w:r w:rsidRPr="0084427F">
        <w:rPr>
          <w:rFonts w:eastAsia="Times New Roman" w:cstheme="minorHAnsi"/>
          <w:sz w:val="24"/>
          <w:szCs w:val="24"/>
          <w:lang w:eastAsia="ru-RU"/>
        </w:rPr>
        <w:tab/>
        <w:t xml:space="preserve">Развитие </w:t>
      </w:r>
      <w:proofErr w:type="spellStart"/>
      <w:r w:rsidRPr="0084427F">
        <w:rPr>
          <w:rFonts w:eastAsia="Times New Roman" w:cstheme="minorHAnsi"/>
          <w:sz w:val="24"/>
          <w:szCs w:val="24"/>
          <w:lang w:eastAsia="ru-RU"/>
        </w:rPr>
        <w:t>геолокационных</w:t>
      </w:r>
      <w:proofErr w:type="spell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 систем.</w:t>
      </w:r>
    </w:p>
    <w:p w:rsidR="0084427F" w:rsidRP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>•</w:t>
      </w:r>
      <w:r w:rsidRPr="0084427F">
        <w:rPr>
          <w:rFonts w:eastAsia="Times New Roman" w:cstheme="minorHAnsi"/>
          <w:sz w:val="24"/>
          <w:szCs w:val="24"/>
          <w:lang w:eastAsia="ru-RU"/>
        </w:rPr>
        <w:tab/>
        <w:t>Инновационные решения по реализации государственной программы «Социально-экономическое развитие Арктической зоны Российской Федерации на период до 2020 года».</w:t>
      </w:r>
    </w:p>
    <w:p w:rsidR="0084427F" w:rsidRP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>•</w:t>
      </w:r>
      <w:r w:rsidRPr="0084427F">
        <w:rPr>
          <w:rFonts w:eastAsia="Times New Roman" w:cstheme="minorHAnsi"/>
          <w:sz w:val="24"/>
          <w:szCs w:val="24"/>
          <w:lang w:eastAsia="ru-RU"/>
        </w:rPr>
        <w:tab/>
      </w:r>
      <w:proofErr w:type="gramStart"/>
      <w:r w:rsidRPr="0084427F">
        <w:rPr>
          <w:rFonts w:eastAsia="Times New Roman" w:cstheme="minorHAnsi"/>
          <w:sz w:val="24"/>
          <w:szCs w:val="24"/>
          <w:lang w:eastAsia="ru-RU"/>
        </w:rPr>
        <w:t>Умная</w:t>
      </w:r>
      <w:proofErr w:type="gram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 энергетика: распределение и учёт электрической и тепловой энергии, </w:t>
      </w:r>
      <w:proofErr w:type="spellStart"/>
      <w:r w:rsidRPr="0084427F">
        <w:rPr>
          <w:rFonts w:eastAsia="Times New Roman" w:cstheme="minorHAnsi"/>
          <w:sz w:val="24"/>
          <w:szCs w:val="24"/>
          <w:lang w:eastAsia="ru-RU"/>
        </w:rPr>
        <w:t>энергоэффективность</w:t>
      </w:r>
      <w:proofErr w:type="spell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, энергосбережение, цифровое управление спросом, </w:t>
      </w:r>
      <w:proofErr w:type="spellStart"/>
      <w:r w:rsidRPr="0084427F">
        <w:rPr>
          <w:rFonts w:eastAsia="Times New Roman" w:cstheme="minorHAnsi"/>
          <w:sz w:val="24"/>
          <w:szCs w:val="24"/>
          <w:lang w:eastAsia="ru-RU"/>
        </w:rPr>
        <w:t>микрогенерация</w:t>
      </w:r>
      <w:proofErr w:type="spell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>•</w:t>
      </w:r>
      <w:r w:rsidRPr="0084427F">
        <w:rPr>
          <w:rFonts w:eastAsia="Times New Roman" w:cstheme="minorHAnsi"/>
          <w:sz w:val="24"/>
          <w:szCs w:val="24"/>
          <w:lang w:eastAsia="ru-RU"/>
        </w:rPr>
        <w:tab/>
        <w:t>Современные технологии управления городом: умные города, умные сети, умные водопроводы и системы освещения, управление отходами.</w:t>
      </w:r>
    </w:p>
    <w:p w:rsidR="0084427F" w:rsidRDefault="0084427F" w:rsidP="00162355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27F">
        <w:rPr>
          <w:rFonts w:eastAsia="Times New Roman" w:cstheme="minorHAnsi"/>
          <w:sz w:val="24"/>
          <w:szCs w:val="24"/>
          <w:lang w:eastAsia="ru-RU"/>
        </w:rPr>
        <w:t xml:space="preserve">В основе деловой повестки – вопросы формирования опорных зон развития Арктики, обеспечение их функционирования, а также реализация иных положений государственной программы «Социально-экономическое развитие Арктической зоны Российской Федерации». </w:t>
      </w:r>
      <w:proofErr w:type="gramStart"/>
      <w:r w:rsidRPr="0084427F">
        <w:rPr>
          <w:rFonts w:eastAsia="Times New Roman" w:cstheme="minorHAnsi"/>
          <w:sz w:val="24"/>
          <w:szCs w:val="24"/>
          <w:lang w:eastAsia="ru-RU"/>
        </w:rPr>
        <w:t xml:space="preserve">Кроме того, будут рассмотрены вопросы обеспечения энергетической безопасности районов Крайнего Севера и Дальнего Востока, стратегия развития транспортной инфраструктуры Арктической зоны РФ, перспективы развития рынка </w:t>
      </w:r>
      <w:proofErr w:type="spellStart"/>
      <w:r w:rsidRPr="0084427F">
        <w:rPr>
          <w:rFonts w:eastAsia="Times New Roman" w:cstheme="minorHAnsi"/>
          <w:sz w:val="24"/>
          <w:szCs w:val="24"/>
          <w:lang w:eastAsia="ru-RU"/>
        </w:rPr>
        <w:t>СПГ</w:t>
      </w:r>
      <w:proofErr w:type="spell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 в арктических регионах, инновации в технологических и проектных решениях добычи и переработки полезных ископаемых в районах Крайнего Севера и Дальнего Востока, вопросы развития особо охраняемых природных территорий в Арктике и Субарктике, новации в арктическое законодательство</w:t>
      </w:r>
      <w:proofErr w:type="gramEnd"/>
      <w:r w:rsidRPr="0084427F">
        <w:rPr>
          <w:rFonts w:eastAsia="Times New Roman" w:cstheme="minorHAnsi"/>
          <w:sz w:val="24"/>
          <w:szCs w:val="24"/>
          <w:lang w:eastAsia="ru-RU"/>
        </w:rPr>
        <w:t xml:space="preserve">, включая вопросы недропользования и экологической безопасности, вопросы международного сотрудничества в зоне Арктики. На конференции, также, будут обсуждаться вопросы внедрения инновационных технологий, реализации конкретных региональных и отраслевых программ и проектов, их взаимной увязки в рамках единой арктической </w:t>
      </w:r>
      <w:r w:rsidRPr="0084427F">
        <w:rPr>
          <w:rFonts w:eastAsia="Times New Roman" w:cstheme="minorHAnsi"/>
          <w:sz w:val="24"/>
          <w:szCs w:val="24"/>
          <w:lang w:eastAsia="ru-RU"/>
        </w:rPr>
        <w:lastRenderedPageBreak/>
        <w:t xml:space="preserve">инфраструктуры, государственного заказа, финансирования и создания благоприятного инвестиционного климата, сохранения Арктики в качестве зоны мира и сотрудничества. </w:t>
      </w:r>
    </w:p>
    <w:p w:rsidR="00162355" w:rsidRDefault="00162355" w:rsidP="00162355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62355">
        <w:rPr>
          <w:rFonts w:eastAsia="Times New Roman" w:cstheme="minorHAnsi"/>
          <w:sz w:val="24"/>
          <w:szCs w:val="24"/>
          <w:lang w:eastAsia="ru-RU"/>
        </w:rPr>
        <w:t xml:space="preserve">Цели мероприятия – содействовать устойчивому социально-экономическому развитию и освоению Арктики, стимулировать научно-техническую и инновационную деятельность в регионе, а также создать благоприятные условия для привлечения инвестиций и специалистов в проекты развития Арктической зоны Российской Федерации. </w:t>
      </w:r>
    </w:p>
    <w:p w:rsidR="00162355" w:rsidRDefault="00162355" w:rsidP="00162355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162355">
        <w:rPr>
          <w:rFonts w:eastAsia="Times New Roman" w:cstheme="minorHAnsi"/>
          <w:sz w:val="24"/>
          <w:szCs w:val="24"/>
          <w:lang w:eastAsia="ru-RU"/>
        </w:rPr>
        <w:t xml:space="preserve">Мероприятие традиционно проходит при участии Министерства энергетики РФ, Министерства экономического развития РФ, Министерства природных ресурсов и экологии РФ, Министерства промышленности и торговли РФ, Комитета Государственной Думы по энергетике, Комитета Государственной Думы по региональной политике и проблемам Севера и Дальнего Востока, Союза </w:t>
      </w:r>
      <w:proofErr w:type="spellStart"/>
      <w:r w:rsidRPr="00162355">
        <w:rPr>
          <w:rFonts w:eastAsia="Times New Roman" w:cstheme="minorHAnsi"/>
          <w:sz w:val="24"/>
          <w:szCs w:val="24"/>
          <w:lang w:eastAsia="ru-RU"/>
        </w:rPr>
        <w:t>нефтегазопромышленников</w:t>
      </w:r>
      <w:proofErr w:type="spellEnd"/>
      <w:r w:rsidRPr="00162355">
        <w:rPr>
          <w:rFonts w:eastAsia="Times New Roman" w:cstheme="minorHAnsi"/>
          <w:sz w:val="24"/>
          <w:szCs w:val="24"/>
          <w:lang w:eastAsia="ru-RU"/>
        </w:rPr>
        <w:t xml:space="preserve"> России, Аналитического центра при Правительстве РФ, Комитета по энерг</w:t>
      </w:r>
      <w:bookmarkStart w:id="0" w:name="_GoBack"/>
      <w:bookmarkEnd w:id="0"/>
      <w:r w:rsidRPr="00162355">
        <w:rPr>
          <w:rFonts w:eastAsia="Times New Roman" w:cstheme="minorHAnsi"/>
          <w:sz w:val="24"/>
          <w:szCs w:val="24"/>
          <w:lang w:eastAsia="ru-RU"/>
        </w:rPr>
        <w:t xml:space="preserve">етической политике и энергоэффективности </w:t>
      </w:r>
      <w:proofErr w:type="spellStart"/>
      <w:r w:rsidRPr="00162355">
        <w:rPr>
          <w:rFonts w:eastAsia="Times New Roman" w:cstheme="minorHAnsi"/>
          <w:sz w:val="24"/>
          <w:szCs w:val="24"/>
          <w:lang w:eastAsia="ru-RU"/>
        </w:rPr>
        <w:t>РСПП</w:t>
      </w:r>
      <w:proofErr w:type="spellEnd"/>
      <w:r w:rsidRPr="00162355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</w:p>
    <w:p w:rsidR="009F3FA4" w:rsidRPr="009F3FA4" w:rsidRDefault="009F3FA4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 xml:space="preserve">На данный момент свое участие подтвердили компании: </w:t>
      </w:r>
      <w:proofErr w:type="gramStart"/>
      <w:r w:rsidRPr="009F3FA4">
        <w:rPr>
          <w:rFonts w:eastAsia="Times New Roman" w:cstheme="minorHAnsi"/>
          <w:sz w:val="24"/>
          <w:szCs w:val="24"/>
          <w:lang w:eastAsia="ru-RU"/>
        </w:rPr>
        <w:t>ПАО «Газпром нефть», ООО «</w:t>
      </w:r>
      <w:proofErr w:type="spellStart"/>
      <w:r w:rsidRPr="009F3FA4">
        <w:rPr>
          <w:rFonts w:eastAsia="Times New Roman" w:cstheme="minorHAnsi"/>
          <w:sz w:val="24"/>
          <w:szCs w:val="24"/>
          <w:lang w:eastAsia="ru-RU"/>
        </w:rPr>
        <w:t>Газпромнефть</w:t>
      </w:r>
      <w:proofErr w:type="spellEnd"/>
      <w:r w:rsidRPr="009F3FA4">
        <w:rPr>
          <w:rFonts w:eastAsia="Times New Roman" w:cstheme="minorHAnsi"/>
          <w:sz w:val="24"/>
          <w:szCs w:val="24"/>
          <w:lang w:eastAsia="ru-RU"/>
        </w:rPr>
        <w:t xml:space="preserve"> – Сахалин», АО «Газпром космические системы», ПАО «Роснефть», ПАО «ФосАгро», ПАО «Ростелеком», ПАО «</w:t>
      </w:r>
      <w:proofErr w:type="spellStart"/>
      <w:r w:rsidRPr="009F3FA4">
        <w:rPr>
          <w:rFonts w:eastAsia="Times New Roman" w:cstheme="minorHAnsi"/>
          <w:sz w:val="24"/>
          <w:szCs w:val="24"/>
          <w:lang w:eastAsia="ru-RU"/>
        </w:rPr>
        <w:t>Россети</w:t>
      </w:r>
      <w:proofErr w:type="spellEnd"/>
      <w:r w:rsidRPr="009F3FA4">
        <w:rPr>
          <w:rFonts w:eastAsia="Times New Roman" w:cstheme="minorHAnsi"/>
          <w:sz w:val="24"/>
          <w:szCs w:val="24"/>
          <w:lang w:eastAsia="ru-RU"/>
        </w:rPr>
        <w:t xml:space="preserve">», </w:t>
      </w:r>
      <w:proofErr w:type="spellStart"/>
      <w:r w:rsidRPr="009F3FA4">
        <w:rPr>
          <w:rFonts w:eastAsia="Times New Roman" w:cstheme="minorHAnsi"/>
          <w:sz w:val="24"/>
          <w:szCs w:val="24"/>
          <w:lang w:eastAsia="ru-RU"/>
        </w:rPr>
        <w:t>ФГУП</w:t>
      </w:r>
      <w:proofErr w:type="spellEnd"/>
      <w:r w:rsidRPr="009F3FA4">
        <w:rPr>
          <w:rFonts w:eastAsia="Times New Roman" w:cstheme="minorHAnsi"/>
          <w:sz w:val="24"/>
          <w:szCs w:val="24"/>
          <w:lang w:eastAsia="ru-RU"/>
        </w:rPr>
        <w:t xml:space="preserve"> «</w:t>
      </w:r>
      <w:proofErr w:type="spellStart"/>
      <w:r w:rsidRPr="009F3FA4">
        <w:rPr>
          <w:rFonts w:eastAsia="Times New Roman" w:cstheme="minorHAnsi"/>
          <w:sz w:val="24"/>
          <w:szCs w:val="24"/>
          <w:lang w:eastAsia="ru-RU"/>
        </w:rPr>
        <w:t>Росморпорт</w:t>
      </w:r>
      <w:proofErr w:type="spellEnd"/>
      <w:r w:rsidRPr="009F3FA4">
        <w:rPr>
          <w:rFonts w:eastAsia="Times New Roman" w:cstheme="minorHAnsi"/>
          <w:sz w:val="24"/>
          <w:szCs w:val="24"/>
          <w:lang w:eastAsia="ru-RU"/>
        </w:rPr>
        <w:t xml:space="preserve">», </w:t>
      </w:r>
      <w:r w:rsidRPr="009F3FA4">
        <w:rPr>
          <w:rFonts w:eastAsia="Times New Roman" w:cstheme="minorHAnsi"/>
          <w:sz w:val="24"/>
          <w:szCs w:val="24"/>
          <w:lang w:val="en-US" w:eastAsia="ru-RU"/>
        </w:rPr>
        <w:t>KPMG</w:t>
      </w:r>
      <w:r w:rsidRPr="009F3FA4">
        <w:rPr>
          <w:rFonts w:eastAsia="Times New Roman" w:cstheme="minorHAnsi"/>
          <w:sz w:val="24"/>
          <w:szCs w:val="24"/>
          <w:lang w:eastAsia="ru-RU"/>
        </w:rPr>
        <w:t>, АО «</w:t>
      </w:r>
      <w:proofErr w:type="spellStart"/>
      <w:r w:rsidRPr="009F3FA4">
        <w:rPr>
          <w:rFonts w:eastAsia="Times New Roman" w:cstheme="minorHAnsi"/>
          <w:sz w:val="24"/>
          <w:szCs w:val="24"/>
          <w:lang w:eastAsia="ru-RU"/>
        </w:rPr>
        <w:t>Тюменьэнерго</w:t>
      </w:r>
      <w:proofErr w:type="spellEnd"/>
      <w:r w:rsidRPr="009F3FA4">
        <w:rPr>
          <w:rFonts w:eastAsia="Times New Roman" w:cstheme="minorHAnsi"/>
          <w:sz w:val="24"/>
          <w:szCs w:val="24"/>
          <w:lang w:eastAsia="ru-RU"/>
        </w:rPr>
        <w:t xml:space="preserve">», ООО </w:t>
      </w:r>
      <w:r w:rsidR="007A078D"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7A078D">
        <w:rPr>
          <w:rFonts w:eastAsia="Times New Roman" w:cstheme="minorHAnsi"/>
          <w:sz w:val="24"/>
          <w:szCs w:val="24"/>
          <w:lang w:eastAsia="ru-RU"/>
        </w:rPr>
        <w:t>ПроМинент</w:t>
      </w:r>
      <w:proofErr w:type="spellEnd"/>
      <w:r w:rsidR="007A078D">
        <w:rPr>
          <w:rFonts w:eastAsia="Times New Roman" w:cstheme="minorHAnsi"/>
          <w:sz w:val="24"/>
          <w:szCs w:val="24"/>
          <w:lang w:eastAsia="ru-RU"/>
        </w:rPr>
        <w:t xml:space="preserve"> Дозирующая техника», </w:t>
      </w:r>
      <w:r w:rsidRPr="009F3FA4">
        <w:rPr>
          <w:rFonts w:eastAsia="Times New Roman" w:cstheme="minorHAnsi"/>
          <w:sz w:val="24"/>
          <w:szCs w:val="24"/>
          <w:lang w:eastAsia="ru-RU"/>
        </w:rPr>
        <w:t xml:space="preserve">«Союз Нефтегазопромышленников России», «Российское Газовое Общество»,  </w:t>
      </w:r>
      <w:r w:rsidRPr="009F3FA4">
        <w:rPr>
          <w:rFonts w:eastAsia="Times New Roman" w:cstheme="minorHAnsi"/>
          <w:bCs/>
          <w:sz w:val="24"/>
          <w:szCs w:val="24"/>
          <w:lang w:eastAsia="ru-RU"/>
        </w:rPr>
        <w:t>Ассоциация Производителей Светодиодов и Систем на их основе, Международная академия связи, Международная академия транспорта, ООО «</w:t>
      </w:r>
      <w:proofErr w:type="spellStart"/>
      <w:r w:rsidRPr="009F3FA4">
        <w:rPr>
          <w:rFonts w:eastAsia="Times New Roman" w:cstheme="minorHAnsi"/>
          <w:bCs/>
          <w:sz w:val="24"/>
          <w:szCs w:val="24"/>
          <w:lang w:eastAsia="ru-RU"/>
        </w:rPr>
        <w:t>Гекон</w:t>
      </w:r>
      <w:proofErr w:type="spellEnd"/>
      <w:r w:rsidRPr="009F3FA4">
        <w:rPr>
          <w:rFonts w:eastAsia="Times New Roman" w:cstheme="minorHAnsi"/>
          <w:bCs/>
          <w:sz w:val="24"/>
          <w:szCs w:val="24"/>
          <w:lang w:eastAsia="ru-RU"/>
        </w:rPr>
        <w:t xml:space="preserve">», </w:t>
      </w:r>
      <w:proofErr w:type="spellStart"/>
      <w:r w:rsidRPr="009F3FA4">
        <w:rPr>
          <w:rFonts w:eastAsia="Times New Roman" w:cstheme="minorHAnsi"/>
          <w:bCs/>
          <w:sz w:val="24"/>
          <w:szCs w:val="24"/>
          <w:lang w:eastAsia="ru-RU"/>
        </w:rPr>
        <w:t>АНО</w:t>
      </w:r>
      <w:proofErr w:type="spellEnd"/>
      <w:r w:rsidRPr="009F3FA4">
        <w:rPr>
          <w:rFonts w:eastAsia="Times New Roman" w:cstheme="minorHAnsi"/>
          <w:bCs/>
          <w:sz w:val="24"/>
          <w:szCs w:val="24"/>
          <w:lang w:eastAsia="ru-RU"/>
        </w:rPr>
        <w:t xml:space="preserve"> «Институт Внешэкономбанка», «Кольский научный центр» РАН, ООО «КРОНЕ Инжиниринг»</w:t>
      </w:r>
      <w:proofErr w:type="gramEnd"/>
    </w:p>
    <w:p w:rsidR="00B42514" w:rsidRPr="009F3FA4" w:rsidRDefault="00B42514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>Работу Конференции будут освещать более 50 журналистов и аккредитованных СМИ.</w:t>
      </w:r>
    </w:p>
    <w:p w:rsidR="00B42514" w:rsidRPr="009F3FA4" w:rsidRDefault="00B42514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>В Международной конференции «Арктика-2019» примут участие более 300 специалистов из различных регионов России.</w:t>
      </w:r>
    </w:p>
    <w:p w:rsidR="00162355" w:rsidRDefault="00162355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Членам </w:t>
      </w:r>
      <w:proofErr w:type="spellStart"/>
      <w:r>
        <w:rPr>
          <w:rFonts w:eastAsia="Times New Roman" w:cstheme="minorHAnsi"/>
          <w:b/>
          <w:sz w:val="24"/>
          <w:szCs w:val="24"/>
          <w:lang w:eastAsia="ru-RU"/>
        </w:rPr>
        <w:t>МАС</w:t>
      </w:r>
      <w:proofErr w:type="spellEnd"/>
      <w:r>
        <w:rPr>
          <w:rFonts w:eastAsia="Times New Roman" w:cstheme="minorHAnsi"/>
          <w:b/>
          <w:sz w:val="24"/>
          <w:szCs w:val="24"/>
          <w:lang w:eastAsia="ru-RU"/>
        </w:rPr>
        <w:t xml:space="preserve"> – особые условия – 10% скидка при отправке кодового слова </w:t>
      </w:r>
      <w:proofErr w:type="spellStart"/>
      <w:r>
        <w:rPr>
          <w:rFonts w:eastAsia="Times New Roman" w:cstheme="minorHAnsi"/>
          <w:b/>
          <w:sz w:val="24"/>
          <w:szCs w:val="24"/>
          <w:lang w:eastAsia="ru-RU"/>
        </w:rPr>
        <w:t>МАС</w:t>
      </w:r>
      <w:proofErr w:type="spellEnd"/>
      <w:r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162355" w:rsidRPr="0084427F" w:rsidRDefault="0084427F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Контакты:</w:t>
      </w:r>
    </w:p>
    <w:p w:rsidR="0084427F" w:rsidRPr="009F3FA4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3FA4">
        <w:rPr>
          <w:rFonts w:eastAsia="Times New Roman" w:cstheme="minorHAnsi"/>
          <w:sz w:val="24"/>
          <w:szCs w:val="24"/>
          <w:lang w:eastAsia="ru-RU"/>
        </w:rPr>
        <w:t>+7 (495) 662-97-49 (многоканальный)</w:t>
      </w:r>
    </w:p>
    <w:p w:rsidR="0084427F" w:rsidRDefault="0084427F" w:rsidP="0084427F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hyperlink r:id="rId6" w:history="1">
        <w:r w:rsidRPr="00307460">
          <w:rPr>
            <w:rStyle w:val="a6"/>
            <w:rFonts w:eastAsia="Times New Roman" w:cstheme="minorHAnsi"/>
            <w:sz w:val="24"/>
            <w:szCs w:val="24"/>
            <w:lang w:eastAsia="ru-RU"/>
          </w:rPr>
          <w:t>arctic@s-kon.ru</w:t>
        </w:r>
      </w:hyperlink>
      <w:r w:rsidRPr="0084427F">
        <w:rPr>
          <w:rFonts w:cstheme="minorHAnsi"/>
          <w:b/>
          <w:sz w:val="24"/>
          <w:szCs w:val="24"/>
        </w:rPr>
        <w:t xml:space="preserve"> </w:t>
      </w:r>
    </w:p>
    <w:p w:rsidR="00162355" w:rsidRPr="00162355" w:rsidRDefault="0084427F" w:rsidP="009F3FA4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hyperlink r:id="rId7" w:history="1">
        <w:r w:rsidRPr="00307460">
          <w:rPr>
            <w:rStyle w:val="a6"/>
            <w:rFonts w:eastAsia="Times New Roman" w:cstheme="minorHAnsi"/>
            <w:sz w:val="24"/>
            <w:szCs w:val="24"/>
            <w:lang w:val="en-US" w:eastAsia="ru-RU"/>
          </w:rPr>
          <w:t>www</w:t>
        </w:r>
        <w:r w:rsidRPr="00307460">
          <w:rPr>
            <w:rStyle w:val="a6"/>
            <w:rFonts w:eastAsia="Times New Roman" w:cstheme="minorHAnsi"/>
            <w:sz w:val="24"/>
            <w:szCs w:val="24"/>
            <w:lang w:eastAsia="ru-RU"/>
          </w:rPr>
          <w:t>.</w:t>
        </w:r>
        <w:r w:rsidRPr="00307460">
          <w:rPr>
            <w:rStyle w:val="a6"/>
            <w:rFonts w:eastAsia="Times New Roman" w:cstheme="minorHAnsi"/>
            <w:sz w:val="24"/>
            <w:szCs w:val="24"/>
            <w:lang w:val="en-US" w:eastAsia="ru-RU"/>
          </w:rPr>
          <w:t>arctic</w:t>
        </w:r>
        <w:r w:rsidRPr="0084427F">
          <w:rPr>
            <w:rStyle w:val="a6"/>
            <w:rFonts w:eastAsia="Times New Roman" w:cstheme="minorHAnsi"/>
            <w:sz w:val="24"/>
            <w:szCs w:val="24"/>
            <w:lang w:eastAsia="ru-RU"/>
          </w:rPr>
          <w:t>.</w:t>
        </w:r>
        <w:r w:rsidRPr="00307460">
          <w:rPr>
            <w:rStyle w:val="a6"/>
            <w:rFonts w:eastAsia="Times New Roman" w:cstheme="minorHAnsi"/>
            <w:sz w:val="24"/>
            <w:szCs w:val="24"/>
            <w:lang w:val="en-US" w:eastAsia="ru-RU"/>
          </w:rPr>
          <w:t>s</w:t>
        </w:r>
        <w:r w:rsidRPr="00307460">
          <w:rPr>
            <w:rStyle w:val="a6"/>
            <w:rFonts w:eastAsia="Times New Roman" w:cstheme="minorHAnsi"/>
            <w:sz w:val="24"/>
            <w:szCs w:val="24"/>
            <w:lang w:eastAsia="ru-RU"/>
          </w:rPr>
          <w:t>-</w:t>
        </w:r>
        <w:proofErr w:type="spellStart"/>
        <w:r w:rsidRPr="00307460">
          <w:rPr>
            <w:rStyle w:val="a6"/>
            <w:rFonts w:eastAsia="Times New Roman" w:cstheme="minorHAnsi"/>
            <w:sz w:val="24"/>
            <w:szCs w:val="24"/>
            <w:lang w:val="en-US" w:eastAsia="ru-RU"/>
          </w:rPr>
          <w:t>kon</w:t>
        </w:r>
        <w:proofErr w:type="spellEnd"/>
        <w:r w:rsidRPr="00307460">
          <w:rPr>
            <w:rStyle w:val="a6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Pr="00307460">
          <w:rPr>
            <w:rStyle w:val="a6"/>
            <w:rFonts w:eastAsia="Times New Roman" w:cstheme="minorHAnsi"/>
            <w:sz w:val="24"/>
            <w:szCs w:val="24"/>
            <w:lang w:val="en-US" w:eastAsia="ru-RU"/>
          </w:rPr>
          <w:t>ru</w:t>
        </w:r>
        <w:proofErr w:type="spellEnd"/>
      </w:hyperlink>
      <w:r w:rsidR="00162355" w:rsidRPr="00162355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51C31" w:rsidRPr="009F3FA4" w:rsidRDefault="00151C31" w:rsidP="00162355">
      <w:pPr>
        <w:jc w:val="both"/>
        <w:rPr>
          <w:rFonts w:cstheme="minorHAnsi"/>
          <w:b/>
          <w:sz w:val="24"/>
          <w:szCs w:val="24"/>
        </w:rPr>
      </w:pPr>
    </w:p>
    <w:sectPr w:rsidR="00151C31" w:rsidRPr="009F3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8E5"/>
    <w:multiLevelType w:val="multilevel"/>
    <w:tmpl w:val="2AE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52E14"/>
    <w:multiLevelType w:val="hybridMultilevel"/>
    <w:tmpl w:val="F2B6F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47A40"/>
    <w:multiLevelType w:val="hybridMultilevel"/>
    <w:tmpl w:val="928A5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753C0"/>
    <w:multiLevelType w:val="multilevel"/>
    <w:tmpl w:val="830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A0B23"/>
    <w:multiLevelType w:val="multilevel"/>
    <w:tmpl w:val="BA2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C300B"/>
    <w:multiLevelType w:val="multilevel"/>
    <w:tmpl w:val="A4A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560F1"/>
    <w:multiLevelType w:val="multilevel"/>
    <w:tmpl w:val="87A6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04"/>
    <w:rsid w:val="000C79AD"/>
    <w:rsid w:val="000E2DA6"/>
    <w:rsid w:val="0012308B"/>
    <w:rsid w:val="00151C31"/>
    <w:rsid w:val="00162355"/>
    <w:rsid w:val="00207186"/>
    <w:rsid w:val="00242A32"/>
    <w:rsid w:val="00273D8D"/>
    <w:rsid w:val="002D364D"/>
    <w:rsid w:val="003620DB"/>
    <w:rsid w:val="004B6512"/>
    <w:rsid w:val="00506F04"/>
    <w:rsid w:val="005F4D73"/>
    <w:rsid w:val="0066016B"/>
    <w:rsid w:val="00667347"/>
    <w:rsid w:val="00684CC6"/>
    <w:rsid w:val="006F75E1"/>
    <w:rsid w:val="0070091D"/>
    <w:rsid w:val="007A078D"/>
    <w:rsid w:val="007C1BDD"/>
    <w:rsid w:val="0084427F"/>
    <w:rsid w:val="00850DFB"/>
    <w:rsid w:val="00956102"/>
    <w:rsid w:val="009678EB"/>
    <w:rsid w:val="009D682F"/>
    <w:rsid w:val="009F3FA4"/>
    <w:rsid w:val="00B42514"/>
    <w:rsid w:val="00B905AA"/>
    <w:rsid w:val="00BF23A1"/>
    <w:rsid w:val="00D32B84"/>
    <w:rsid w:val="00E82841"/>
    <w:rsid w:val="00EA59E0"/>
    <w:rsid w:val="00F0716D"/>
    <w:rsid w:val="00F505B8"/>
    <w:rsid w:val="00F703BF"/>
    <w:rsid w:val="00FE0D81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47"/>
  </w:style>
  <w:style w:type="paragraph" w:styleId="1">
    <w:name w:val="heading 1"/>
    <w:basedOn w:val="a"/>
    <w:next w:val="a"/>
    <w:link w:val="10"/>
    <w:uiPriority w:val="9"/>
    <w:qFormat/>
    <w:rsid w:val="000C7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7347"/>
    <w:rPr>
      <w:i/>
      <w:iCs/>
    </w:rPr>
  </w:style>
  <w:style w:type="paragraph" w:styleId="a4">
    <w:name w:val="List Paragraph"/>
    <w:basedOn w:val="a"/>
    <w:uiPriority w:val="34"/>
    <w:qFormat/>
    <w:rsid w:val="006673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51C3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1C3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E640B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9678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67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E828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8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47"/>
  </w:style>
  <w:style w:type="paragraph" w:styleId="1">
    <w:name w:val="heading 1"/>
    <w:basedOn w:val="a"/>
    <w:next w:val="a"/>
    <w:link w:val="10"/>
    <w:uiPriority w:val="9"/>
    <w:qFormat/>
    <w:rsid w:val="000C7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7347"/>
    <w:rPr>
      <w:i/>
      <w:iCs/>
    </w:rPr>
  </w:style>
  <w:style w:type="paragraph" w:styleId="a4">
    <w:name w:val="List Paragraph"/>
    <w:basedOn w:val="a"/>
    <w:uiPriority w:val="34"/>
    <w:qFormat/>
    <w:rsid w:val="006673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51C3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1C3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E640B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9678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67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E828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8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2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ctic.s-k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tic@s-k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konsulting</dc:creator>
  <cp:lastModifiedBy>USER</cp:lastModifiedBy>
  <cp:revision>3</cp:revision>
  <dcterms:created xsi:type="dcterms:W3CDTF">2018-12-26T13:08:00Z</dcterms:created>
  <dcterms:modified xsi:type="dcterms:W3CDTF">2018-12-26T13:23:00Z</dcterms:modified>
</cp:coreProperties>
</file>